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Suggested Elements of Worship for Installation and Ordination Services</w:t>
      </w:r>
    </w:p>
    <w:p w:rsidR="00000000" w:rsidDel="00000000" w:rsidP="00000000" w:rsidRDefault="00000000" w:rsidRPr="00000000" w14:paraId="00000002">
      <w:pPr>
        <w:pageBreakBefore w:val="0"/>
        <w:spacing w:after="120" w:lineRule="auto"/>
        <w:rPr/>
      </w:pPr>
      <w:r w:rsidDel="00000000" w:rsidR="00000000" w:rsidRPr="00000000">
        <w:rPr>
          <w:rtl w:val="0"/>
        </w:rPr>
        <w:t xml:space="preserve">Prelude</w:t>
      </w:r>
    </w:p>
    <w:p w:rsidR="00000000" w:rsidDel="00000000" w:rsidP="00000000" w:rsidRDefault="00000000" w:rsidRPr="00000000" w14:paraId="00000003">
      <w:pPr>
        <w:pageBreakBefore w:val="0"/>
        <w:spacing w:after="120" w:lineRule="auto"/>
        <w:rPr>
          <w:i w:val="1"/>
          <w:color w:val="ff0000"/>
        </w:rPr>
      </w:pPr>
      <w:r w:rsidDel="00000000" w:rsidR="00000000" w:rsidRPr="00000000">
        <w:rPr>
          <w:rtl w:val="0"/>
        </w:rPr>
        <w:t xml:space="preserve">Procession of Commission and Clergy </w:t>
      </w:r>
      <w:r w:rsidDel="00000000" w:rsidR="00000000" w:rsidRPr="00000000">
        <w:rPr>
          <w:i w:val="1"/>
          <w:color w:val="ff0000"/>
          <w:rtl w:val="0"/>
        </w:rPr>
        <w:t xml:space="preserve">(optional)</w:t>
      </w:r>
    </w:p>
    <w:p w:rsidR="00000000" w:rsidDel="00000000" w:rsidP="00000000" w:rsidRDefault="00000000" w:rsidRPr="00000000" w14:paraId="00000004">
      <w:pPr>
        <w:pageBreakBefore w:val="0"/>
        <w:spacing w:after="120" w:lineRule="auto"/>
        <w:rPr>
          <w:color w:val="ff0000"/>
        </w:rPr>
      </w:pPr>
      <w:r w:rsidDel="00000000" w:rsidR="00000000" w:rsidRPr="00000000">
        <w:rPr>
          <w:rtl w:val="0"/>
        </w:rPr>
        <w:t xml:space="preserve">Welcome </w:t>
      </w:r>
      <w:r w:rsidDel="00000000" w:rsidR="00000000" w:rsidRPr="00000000">
        <w:rPr>
          <w:i w:val="1"/>
          <w:color w:val="ff0000"/>
          <w:rtl w:val="0"/>
        </w:rPr>
        <w:t xml:space="preserve">(given by Moderator of the Commission)</w:t>
      </w:r>
      <w:r w:rsidDel="00000000" w:rsidR="00000000" w:rsidRPr="00000000">
        <w:rPr>
          <w:rtl w:val="0"/>
        </w:rPr>
      </w:r>
    </w:p>
    <w:p w:rsidR="00000000" w:rsidDel="00000000" w:rsidP="00000000" w:rsidRDefault="00000000" w:rsidRPr="00000000" w14:paraId="00000005">
      <w:pPr>
        <w:pageBreakBefore w:val="0"/>
        <w:spacing w:after="120" w:lineRule="auto"/>
        <w:rPr/>
      </w:pPr>
      <w:r w:rsidDel="00000000" w:rsidR="00000000" w:rsidRPr="00000000">
        <w:rPr>
          <w:rtl w:val="0"/>
        </w:rPr>
        <w:t xml:space="preserve">Call to Worship</w:t>
      </w:r>
    </w:p>
    <w:p w:rsidR="00000000" w:rsidDel="00000000" w:rsidP="00000000" w:rsidRDefault="00000000" w:rsidRPr="00000000" w14:paraId="00000006">
      <w:pPr>
        <w:pageBreakBefore w:val="0"/>
        <w:spacing w:after="120" w:lineRule="auto"/>
        <w:rPr>
          <w:color w:val="17365d"/>
        </w:rPr>
      </w:pPr>
      <w:r w:rsidDel="00000000" w:rsidR="00000000" w:rsidRPr="00000000">
        <w:rPr>
          <w:rtl w:val="0"/>
        </w:rPr>
        <w:t xml:space="preserve">Hymn(s) of Praise and Thanksgiving and Special Music </w:t>
      </w:r>
      <w:r w:rsidDel="00000000" w:rsidR="00000000" w:rsidRPr="00000000">
        <w:rPr>
          <w:i w:val="1"/>
          <w:color w:val="17365d"/>
          <w:rtl w:val="0"/>
        </w:rPr>
        <w:t xml:space="preserve">(throughout the service as appropriate)</w:t>
      </w:r>
      <w:r w:rsidDel="00000000" w:rsidR="00000000" w:rsidRPr="00000000">
        <w:rPr>
          <w:color w:val="17365d"/>
          <w:rtl w:val="0"/>
        </w:rPr>
        <w:t xml:space="preserve"> </w:t>
      </w:r>
    </w:p>
    <w:p w:rsidR="00000000" w:rsidDel="00000000" w:rsidP="00000000" w:rsidRDefault="00000000" w:rsidRPr="00000000" w14:paraId="00000007">
      <w:pPr>
        <w:pageBreakBefore w:val="0"/>
        <w:spacing w:after="120" w:lineRule="auto"/>
        <w:rPr/>
      </w:pPr>
      <w:r w:rsidDel="00000000" w:rsidR="00000000" w:rsidRPr="00000000">
        <w:rPr>
          <w:rtl w:val="0"/>
        </w:rPr>
        <w:t xml:space="preserve">Prayer of Confession and Assurance of Pardon</w:t>
      </w:r>
    </w:p>
    <w:p w:rsidR="00000000" w:rsidDel="00000000" w:rsidP="00000000" w:rsidRDefault="00000000" w:rsidRPr="00000000" w14:paraId="00000008">
      <w:pPr>
        <w:pageBreakBefore w:val="0"/>
        <w:spacing w:after="120" w:lineRule="auto"/>
        <w:rPr/>
      </w:pPr>
      <w:r w:rsidDel="00000000" w:rsidR="00000000" w:rsidRPr="00000000">
        <w:rPr>
          <w:rtl w:val="0"/>
        </w:rPr>
        <w:t xml:space="preserve">Prayer for Illumination and Scripture Reading(s)</w:t>
      </w:r>
    </w:p>
    <w:p w:rsidR="00000000" w:rsidDel="00000000" w:rsidP="00000000" w:rsidRDefault="00000000" w:rsidRPr="00000000" w14:paraId="00000009">
      <w:pPr>
        <w:pageBreakBefore w:val="0"/>
        <w:spacing w:after="120" w:lineRule="auto"/>
        <w:rPr>
          <w:color w:val="ff0000"/>
        </w:rPr>
      </w:pPr>
      <w:r w:rsidDel="00000000" w:rsidR="00000000" w:rsidRPr="00000000">
        <w:rPr>
          <w:b w:val="1"/>
          <w:rtl w:val="0"/>
        </w:rPr>
        <w:t xml:space="preserve">Sermon:</w:t>
      </w:r>
      <w:r w:rsidDel="00000000" w:rsidR="00000000" w:rsidRPr="00000000">
        <w:rPr>
          <w:rtl w:val="0"/>
        </w:rPr>
        <w:t xml:space="preserve"> </w:t>
      </w:r>
      <w:r w:rsidDel="00000000" w:rsidR="00000000" w:rsidRPr="00000000">
        <w:rPr>
          <w:i w:val="1"/>
          <w:color w:val="ff0000"/>
          <w:rtl w:val="0"/>
        </w:rPr>
        <w:t xml:space="preserve">Preachers may be reminded that this is a proclamation of the Word for all people.  The sermon should focus on Jesus Christ and the mission and ministry of the church, calling everyone in attendance to renewed faithfulness. Care should be taken that the sermon does not turn into a charge to the pastor or the congregation.</w:t>
      </w:r>
      <w:r w:rsidDel="00000000" w:rsidR="00000000" w:rsidRPr="00000000">
        <w:rPr>
          <w:color w:val="ff0000"/>
          <w:rtl w:val="0"/>
        </w:rPr>
        <w:t xml:space="preserve"> </w:t>
      </w:r>
    </w:p>
    <w:p w:rsidR="00000000" w:rsidDel="00000000" w:rsidP="00000000" w:rsidRDefault="00000000" w:rsidRPr="00000000" w14:paraId="0000000A">
      <w:pPr>
        <w:pageBreakBefore w:val="0"/>
        <w:spacing w:after="120" w:lineRule="auto"/>
        <w:rPr>
          <w:color w:val="ff0000"/>
        </w:rPr>
      </w:pPr>
      <w:r w:rsidDel="00000000" w:rsidR="00000000" w:rsidRPr="00000000">
        <w:rPr>
          <w:rtl w:val="0"/>
        </w:rPr>
        <w:t xml:space="preserve">Offering:  </w:t>
      </w:r>
      <w:r w:rsidDel="00000000" w:rsidR="00000000" w:rsidRPr="00000000">
        <w:rPr>
          <w:i w:val="1"/>
          <w:color w:val="ff0000"/>
          <w:rtl w:val="0"/>
        </w:rPr>
        <w:t xml:space="preserve">The purpose of the offering should be announced in the bulletin and interpreted verbally.</w:t>
      </w:r>
      <w:r w:rsidDel="00000000" w:rsidR="00000000" w:rsidRPr="00000000">
        <w:rPr>
          <w:color w:val="ff0000"/>
          <w:rtl w:val="0"/>
        </w:rPr>
        <w:t xml:space="preserve"> </w:t>
      </w:r>
    </w:p>
    <w:p w:rsidR="00000000" w:rsidDel="00000000" w:rsidP="00000000" w:rsidRDefault="00000000" w:rsidRPr="00000000" w14:paraId="0000000B">
      <w:pPr>
        <w:pageBreakBefore w:val="0"/>
        <w:spacing w:after="120" w:lineRule="auto"/>
        <w:rPr/>
      </w:pPr>
      <w:r w:rsidDel="00000000" w:rsidR="00000000" w:rsidRPr="00000000">
        <w:rPr>
          <w:rtl w:val="0"/>
        </w:rPr>
        <w:t xml:space="preserve">Prayers of the People followed by the Lord’s Prayer</w:t>
      </w:r>
    </w:p>
    <w:p w:rsidR="00000000" w:rsidDel="00000000" w:rsidP="00000000" w:rsidRDefault="00000000" w:rsidRPr="00000000" w14:paraId="0000000C">
      <w:pPr>
        <w:pageBreakBefore w:val="0"/>
        <w:spacing w:after="120" w:lineRule="auto"/>
        <w:rPr>
          <w:i w:val="1"/>
          <w:color w:val="ff0000"/>
        </w:rPr>
      </w:pPr>
      <w:r w:rsidDel="00000000" w:rsidR="00000000" w:rsidRPr="00000000">
        <w:rPr>
          <w:rtl w:val="0"/>
        </w:rPr>
        <w:t xml:space="preserve">Presentation of the Ordinand /Pastor-Elect </w:t>
      </w:r>
      <w:r w:rsidDel="00000000" w:rsidR="00000000" w:rsidRPr="00000000">
        <w:rPr>
          <w:i w:val="1"/>
          <w:color w:val="ff0000"/>
          <w:rtl w:val="0"/>
        </w:rPr>
        <w:t xml:space="preserve">(usually by the PNC Chair)</w:t>
      </w:r>
    </w:p>
    <w:p w:rsidR="00000000" w:rsidDel="00000000" w:rsidP="00000000" w:rsidRDefault="00000000" w:rsidRPr="00000000" w14:paraId="0000000D">
      <w:pPr>
        <w:pageBreakBefore w:val="0"/>
        <w:spacing w:after="120" w:lineRule="auto"/>
        <w:rPr>
          <w:color w:val="ff0000"/>
        </w:rPr>
      </w:pPr>
      <w:r w:rsidDel="00000000" w:rsidR="00000000" w:rsidRPr="00000000">
        <w:rPr>
          <w:rtl w:val="0"/>
        </w:rPr>
        <w:t xml:space="preserve">Constitutional Questions </w:t>
      </w:r>
      <w:r w:rsidDel="00000000" w:rsidR="00000000" w:rsidRPr="00000000">
        <w:rPr>
          <w:i w:val="1"/>
          <w:color w:val="ff0000"/>
          <w:rtl w:val="0"/>
        </w:rPr>
        <w:t xml:space="preserve">(Moderator of the Commission)</w:t>
      </w:r>
      <w:r w:rsidDel="00000000" w:rsidR="00000000" w:rsidRPr="00000000">
        <w:rPr>
          <w:rtl w:val="0"/>
        </w:rPr>
      </w:r>
    </w:p>
    <w:p w:rsidR="00000000" w:rsidDel="00000000" w:rsidP="00000000" w:rsidRDefault="00000000" w:rsidRPr="00000000" w14:paraId="0000000E">
      <w:pPr>
        <w:pageBreakBefore w:val="0"/>
        <w:spacing w:after="0" w:lineRule="auto"/>
        <w:rPr/>
      </w:pPr>
      <w:r w:rsidDel="00000000" w:rsidR="00000000" w:rsidRPr="00000000">
        <w:rPr>
          <w:rtl w:val="0"/>
        </w:rPr>
        <w:t xml:space="preserve">Laying on of Hands for the Ordinand / Installed  </w:t>
      </w:r>
    </w:p>
    <w:p w:rsidR="00000000" w:rsidDel="00000000" w:rsidP="00000000" w:rsidRDefault="00000000" w:rsidRPr="00000000" w14:paraId="0000000F">
      <w:pPr>
        <w:pageBreakBefore w:val="0"/>
        <w:spacing w:after="120" w:lineRule="auto"/>
        <w:rPr/>
      </w:pPr>
      <w:r w:rsidDel="00000000" w:rsidR="00000000" w:rsidRPr="00000000">
        <w:rPr>
          <w:rtl w:val="0"/>
        </w:rPr>
        <w:t xml:space="preserve">Prayer of Ordination/Installation</w:t>
      </w:r>
    </w:p>
    <w:p w:rsidR="00000000" w:rsidDel="00000000" w:rsidP="00000000" w:rsidRDefault="00000000" w:rsidRPr="00000000" w14:paraId="00000010">
      <w:pPr>
        <w:pageBreakBefore w:val="0"/>
        <w:spacing w:after="0" w:lineRule="auto"/>
        <w:rPr/>
      </w:pPr>
      <w:r w:rsidDel="00000000" w:rsidR="00000000" w:rsidRPr="00000000">
        <w:rPr>
          <w:rtl w:val="0"/>
        </w:rPr>
        <w:t xml:space="preserve">Moderator Announces Ordination/Installation</w:t>
      </w:r>
    </w:p>
    <w:p w:rsidR="00000000" w:rsidDel="00000000" w:rsidP="00000000" w:rsidRDefault="00000000" w:rsidRPr="00000000" w14:paraId="00000011">
      <w:pPr>
        <w:pageBreakBefore w:val="0"/>
        <w:spacing w:after="0" w:lineRule="auto"/>
        <w:rPr>
          <w:i w:val="1"/>
          <w:color w:val="ff0000"/>
        </w:rPr>
      </w:pPr>
      <w:r w:rsidDel="00000000" w:rsidR="00000000" w:rsidRPr="00000000">
        <w:rPr>
          <w:b w:val="1"/>
          <w:rtl w:val="0"/>
        </w:rPr>
        <w:t xml:space="preserve">Welcome</w:t>
      </w:r>
      <w:r w:rsidDel="00000000" w:rsidR="00000000" w:rsidRPr="00000000">
        <w:rPr>
          <w:rtl w:val="0"/>
        </w:rPr>
        <w:t xml:space="preserve"> </w:t>
      </w:r>
      <w:r w:rsidDel="00000000" w:rsidR="00000000" w:rsidRPr="00000000">
        <w:rPr>
          <w:i w:val="1"/>
          <w:color w:val="ff0000"/>
          <w:rtl w:val="0"/>
        </w:rPr>
        <w:t xml:space="preserve">Then the members of the presbytery, and others as may be appropriate, shall welcome the newly ordained and installed or newly installed teaching elder into their fellowship in the ministry</w:t>
      </w:r>
    </w:p>
    <w:p w:rsidR="00000000" w:rsidDel="00000000" w:rsidP="00000000" w:rsidRDefault="00000000" w:rsidRPr="00000000" w14:paraId="00000012">
      <w:pPr>
        <w:pageBreakBefore w:val="0"/>
        <w:spacing w:after="120" w:lineRule="auto"/>
        <w:rPr>
          <w:i w:val="1"/>
          <w:color w:val="ff0000"/>
        </w:rPr>
      </w:pPr>
      <w:r w:rsidDel="00000000" w:rsidR="00000000" w:rsidRPr="00000000">
        <w:rPr>
          <w:i w:val="1"/>
          <w:color w:val="ff0000"/>
          <w:rtl w:val="0"/>
        </w:rPr>
        <w:t xml:space="preserve">of the Word and Sacrament. 4.4006c</w:t>
      </w:r>
    </w:p>
    <w:p w:rsidR="00000000" w:rsidDel="00000000" w:rsidP="00000000" w:rsidRDefault="00000000" w:rsidRPr="00000000" w14:paraId="00000013">
      <w:pPr>
        <w:pageBreakBefore w:val="0"/>
        <w:spacing w:after="0" w:lineRule="auto"/>
        <w:rPr>
          <w:i w:val="1"/>
          <w:color w:val="ff0000"/>
        </w:rPr>
      </w:pPr>
      <w:r w:rsidDel="00000000" w:rsidR="00000000" w:rsidRPr="00000000">
        <w:rPr>
          <w:b w:val="1"/>
          <w:rtl w:val="0"/>
        </w:rPr>
        <w:t xml:space="preserve">Charges (optiona</w:t>
      </w:r>
      <w:r w:rsidDel="00000000" w:rsidR="00000000" w:rsidRPr="00000000">
        <w:rPr>
          <w:rtl w:val="0"/>
        </w:rPr>
        <w:t xml:space="preserve">l): </w:t>
      </w:r>
      <w:r w:rsidDel="00000000" w:rsidR="00000000" w:rsidRPr="00000000">
        <w:rPr>
          <w:i w:val="1"/>
          <w:color w:val="ff0000"/>
          <w:rtl w:val="0"/>
        </w:rPr>
        <w:t xml:space="preserve">The Book of Order makes provision for brief charges to be given as part of the  service to remind the pastor and the congregation to be faithful in their relationship and in their reciprocal responsibilities.  A charge is an option, not a necessary element but it does present an opportunity for comments of a more personal nature which can be directed to the pastor and/or congregation.  Care should be taken that the charge does not turn into a sermon.</w:t>
      </w:r>
    </w:p>
    <w:p w:rsidR="00000000" w:rsidDel="00000000" w:rsidP="00000000" w:rsidRDefault="00000000" w:rsidRPr="00000000" w14:paraId="00000014">
      <w:pPr>
        <w:pageBreakBefore w:val="0"/>
        <w:spacing w:after="0" w:lineRule="auto"/>
        <w:rPr>
          <w:i w:val="1"/>
          <w:color w:val="ff0000"/>
        </w:rPr>
      </w:pPr>
      <w:r w:rsidDel="00000000" w:rsidR="00000000" w:rsidRPr="00000000">
        <w:rPr>
          <w:color w:val="1f497d"/>
          <w:rtl w:val="0"/>
        </w:rPr>
        <w:tab/>
      </w:r>
      <w:r w:rsidDel="00000000" w:rsidR="00000000" w:rsidRPr="00000000">
        <w:rPr>
          <w:b w:val="1"/>
          <w:color w:val="17365d"/>
          <w:rtl w:val="0"/>
        </w:rPr>
        <w:t xml:space="preserve">Charge to the Pastor:</w:t>
      </w:r>
      <w:r w:rsidDel="00000000" w:rsidR="00000000" w:rsidRPr="00000000">
        <w:rPr>
          <w:b w:val="1"/>
          <w:color w:val="ff0000"/>
          <w:rtl w:val="0"/>
        </w:rPr>
        <w:t xml:space="preserve"> </w:t>
      </w:r>
      <w:r w:rsidDel="00000000" w:rsidR="00000000" w:rsidRPr="00000000">
        <w:rPr>
          <w:i w:val="1"/>
          <w:color w:val="ff0000"/>
          <w:rtl w:val="0"/>
        </w:rPr>
        <w:t xml:space="preserve">Traditionally a charge to the pastors may emphasize physical, emotional ,and spiritual balance and /or encourage the pastor to express particular leadership gifts.   </w:t>
      </w:r>
    </w:p>
    <w:p w:rsidR="00000000" w:rsidDel="00000000" w:rsidP="00000000" w:rsidRDefault="00000000" w:rsidRPr="00000000" w14:paraId="00000015">
      <w:pPr>
        <w:pageBreakBefore w:val="0"/>
        <w:spacing w:after="120" w:lineRule="auto"/>
        <w:ind w:firstLine="720"/>
        <w:rPr>
          <w:i w:val="1"/>
          <w:color w:val="1f497d"/>
        </w:rPr>
      </w:pPr>
      <w:r w:rsidDel="00000000" w:rsidR="00000000" w:rsidRPr="00000000">
        <w:rPr>
          <w:b w:val="1"/>
          <w:color w:val="17365d"/>
          <w:rtl w:val="0"/>
        </w:rPr>
        <w:t xml:space="preserve">Charge to the Congregation</w:t>
      </w:r>
      <w:r w:rsidDel="00000000" w:rsidR="00000000" w:rsidRPr="00000000">
        <w:rPr>
          <w:color w:val="17365d"/>
          <w:rtl w:val="0"/>
        </w:rPr>
        <w:t xml:space="preserve">:</w:t>
      </w:r>
      <w:r w:rsidDel="00000000" w:rsidR="00000000" w:rsidRPr="00000000">
        <w:rPr>
          <w:color w:val="1f497d"/>
          <w:rtl w:val="0"/>
        </w:rPr>
        <w:t xml:space="preserve"> </w:t>
      </w:r>
      <w:r w:rsidDel="00000000" w:rsidR="00000000" w:rsidRPr="00000000">
        <w:rPr>
          <w:i w:val="1"/>
          <w:color w:val="ff0000"/>
          <w:rtl w:val="0"/>
        </w:rPr>
        <w:t xml:space="preserve">Traditionally a charge to the congregation exhorts the congregation to take good care of their new pastor and to be willing partners in ministry.</w:t>
      </w:r>
      <w:r w:rsidDel="00000000" w:rsidR="00000000" w:rsidRPr="00000000">
        <w:rPr>
          <w:i w:val="1"/>
          <w:color w:val="1f497d"/>
          <w:rtl w:val="0"/>
        </w:rPr>
        <w:t xml:space="preserve"> </w:t>
      </w:r>
    </w:p>
    <w:p w:rsidR="00000000" w:rsidDel="00000000" w:rsidP="00000000" w:rsidRDefault="00000000" w:rsidRPr="00000000" w14:paraId="00000016">
      <w:pPr>
        <w:pageBreakBefore w:val="0"/>
        <w:spacing w:after="120" w:lineRule="auto"/>
        <w:rPr>
          <w:i w:val="1"/>
          <w:color w:val="ff0000"/>
        </w:rPr>
      </w:pPr>
      <w:r w:rsidDel="00000000" w:rsidR="00000000" w:rsidRPr="00000000">
        <w:rPr>
          <w:rtl w:val="0"/>
        </w:rPr>
        <w:t xml:space="preserve">Investiture of the Symbols of Office (optional)* </w:t>
      </w:r>
      <w:r w:rsidDel="00000000" w:rsidR="00000000" w:rsidRPr="00000000">
        <w:rPr>
          <w:i w:val="1"/>
          <w:color w:val="ff0000"/>
          <w:rtl w:val="0"/>
        </w:rPr>
        <w:t xml:space="preserve">Suggested symbols: Bible; Stole; Cross</w:t>
      </w:r>
    </w:p>
    <w:p w:rsidR="00000000" w:rsidDel="00000000" w:rsidP="00000000" w:rsidRDefault="00000000" w:rsidRPr="00000000" w14:paraId="00000017">
      <w:pPr>
        <w:pageBreakBefore w:val="0"/>
        <w:spacing w:after="120" w:lineRule="auto"/>
        <w:rPr>
          <w:color w:val="ff0000"/>
        </w:rPr>
      </w:pPr>
      <w:r w:rsidDel="00000000" w:rsidR="00000000" w:rsidRPr="00000000">
        <w:rPr>
          <w:color w:val="000000"/>
          <w:rtl w:val="0"/>
        </w:rPr>
        <w:t xml:space="preserve">Communion (optional): </w:t>
      </w:r>
      <w:r w:rsidDel="00000000" w:rsidR="00000000" w:rsidRPr="00000000">
        <w:rPr>
          <w:color w:val="ff0000"/>
          <w:rtl w:val="0"/>
        </w:rPr>
        <w:t xml:space="preserve"> </w:t>
      </w:r>
      <w:r w:rsidDel="00000000" w:rsidR="00000000" w:rsidRPr="00000000">
        <w:rPr>
          <w:i w:val="1"/>
          <w:color w:val="ff0000"/>
          <w:rtl w:val="0"/>
        </w:rPr>
        <w:t xml:space="preserve">If you choose to have communion, it must be approved by the General Council through the Stated Clerk. This is a presbytery service.</w:t>
      </w:r>
      <w:r w:rsidDel="00000000" w:rsidR="00000000" w:rsidRPr="00000000">
        <w:rPr>
          <w:rtl w:val="0"/>
        </w:rPr>
      </w:r>
    </w:p>
    <w:p w:rsidR="00000000" w:rsidDel="00000000" w:rsidP="00000000" w:rsidRDefault="00000000" w:rsidRPr="00000000" w14:paraId="00000018">
      <w:pPr>
        <w:pageBreakBefore w:val="0"/>
        <w:spacing w:after="120" w:lineRule="auto"/>
        <w:rPr/>
      </w:pPr>
      <w:r w:rsidDel="00000000" w:rsidR="00000000" w:rsidRPr="00000000">
        <w:rPr>
          <w:rtl w:val="0"/>
        </w:rPr>
        <w:t xml:space="preserve">Benediction (by the Pastor)</w:t>
      </w:r>
    </w:p>
    <w:p w:rsidR="00000000" w:rsidDel="00000000" w:rsidP="00000000" w:rsidRDefault="00000000" w:rsidRPr="00000000" w14:paraId="00000019">
      <w:pPr>
        <w:pageBreakBefore w:val="0"/>
        <w:spacing w:after="120" w:lineRule="auto"/>
        <w:rPr/>
      </w:pPr>
      <w:r w:rsidDel="00000000" w:rsidR="00000000" w:rsidRPr="00000000">
        <w:rPr>
          <w:rtl w:val="0"/>
        </w:rPr>
        <w:t xml:space="preserve">Recessional and/or Postlude</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08" w:top="1152" w:left="1152" w:right="115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Reviewed/Revised by COM </w:t>
    </w:r>
    <w:r w:rsidDel="00000000" w:rsidR="00000000" w:rsidRPr="00000000">
      <w:rPr>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/2021</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31377"/>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1377"/>
  </w:style>
  <w:style w:type="paragraph" w:styleId="Footer">
    <w:name w:val="footer"/>
    <w:basedOn w:val="Normal"/>
    <w:link w:val="FooterChar"/>
    <w:uiPriority w:val="99"/>
    <w:unhideWhenUsed w:val="1"/>
    <w:rsid w:val="00431377"/>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137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FTO9ybFn5mVudkJE3DwPBMVB9A==">AMUW2mXL4zECPsmeHx/3o1yejvDMulmuCVl8KnciF64FQa2ajKXHAQwuZ/W1EayF+9OqRlBYAMSS3NF1FwGvJmrE6dpXAVz28Wj8a+DLEQqmOT9lJMoB8C4=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2021-01-22T19:43:00Z</dcterms:created>
  <dc:creator>Linda</dc:creator>
</cp:coreProperties>
</file>