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43313B7" w:rsidR="004E4650" w:rsidRDefault="00346825">
      <w:pPr>
        <w:jc w:val="center"/>
        <w:rPr>
          <w:rFonts w:ascii="Times New Roman" w:eastAsia="Times New Roman" w:hAnsi="Times New Roman" w:cs="Times New Roman"/>
          <w:b/>
        </w:rPr>
      </w:pPr>
      <w:r>
        <w:rPr>
          <w:rFonts w:ascii="Times New Roman" w:eastAsia="Times New Roman" w:hAnsi="Times New Roman" w:cs="Times New Roman"/>
          <w:b/>
        </w:rPr>
        <w:t xml:space="preserve">Presbytery of </w:t>
      </w:r>
      <w:r w:rsidR="00AD5E22">
        <w:rPr>
          <w:rFonts w:ascii="Times New Roman" w:eastAsia="Times New Roman" w:hAnsi="Times New Roman" w:cs="Times New Roman"/>
          <w:b/>
        </w:rPr>
        <w:t>Geneva</w:t>
      </w:r>
    </w:p>
    <w:p w14:paraId="00000002" w14:textId="77777777" w:rsidR="004E4650" w:rsidRDefault="00346825">
      <w:pPr>
        <w:jc w:val="center"/>
        <w:rPr>
          <w:rFonts w:ascii="Times New Roman" w:eastAsia="Times New Roman" w:hAnsi="Times New Roman" w:cs="Times New Roman"/>
          <w:b/>
        </w:rPr>
      </w:pPr>
      <w:r>
        <w:rPr>
          <w:rFonts w:ascii="Times New Roman" w:eastAsia="Times New Roman" w:hAnsi="Times New Roman" w:cs="Times New Roman"/>
          <w:b/>
        </w:rPr>
        <w:t>Anti-Racism Policy</w:t>
      </w:r>
    </w:p>
    <w:p w14:paraId="00000003" w14:textId="77777777" w:rsidR="004E4650" w:rsidRDefault="00346825">
      <w:pPr>
        <w:jc w:val="center"/>
        <w:rPr>
          <w:rFonts w:ascii="Times New Roman" w:eastAsia="Times New Roman" w:hAnsi="Times New Roman" w:cs="Times New Roman"/>
        </w:rPr>
      </w:pPr>
      <w:r>
        <w:rPr>
          <w:rFonts w:ascii="Times New Roman" w:eastAsia="Times New Roman" w:hAnsi="Times New Roman" w:cs="Times New Roman"/>
          <w:i/>
        </w:rPr>
        <w:t xml:space="preserve">There is no longer Jew or Greek; there is no longer slave or free; there is no longer male and female, for all of you are one in Christ Jesus.  </w:t>
      </w:r>
      <w:r>
        <w:rPr>
          <w:rFonts w:ascii="Times New Roman" w:eastAsia="Times New Roman" w:hAnsi="Times New Roman" w:cs="Times New Roman"/>
        </w:rPr>
        <w:t>[Galatians 3:28]</w:t>
      </w:r>
    </w:p>
    <w:p w14:paraId="00000004" w14:textId="77777777" w:rsidR="004E4650" w:rsidRDefault="004E4650">
      <w:pPr>
        <w:jc w:val="center"/>
        <w:rPr>
          <w:rFonts w:ascii="Times New Roman" w:eastAsia="Times New Roman" w:hAnsi="Times New Roman" w:cs="Times New Roman"/>
        </w:rPr>
      </w:pPr>
    </w:p>
    <w:p w14:paraId="00000005" w14:textId="249DC2A2"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Prologue</w:t>
      </w:r>
    </w:p>
    <w:p w14:paraId="00000006" w14:textId="77777777"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From the beginning of our Judeo-Christian history recorded in Genesis, the church confesses that without distinction, humanity is created in the image of God. The constitution of the PCUSA further states, “God unites persons through baptism regardless of race, ethnicity, age, sex, disability, geography, or theological conviction. There is therefore no place in the life of the Church for discrimination against any person.” [F-1.0403]</w:t>
      </w:r>
    </w:p>
    <w:p w14:paraId="00000007" w14:textId="77777777"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Race is a social construct whose purpose (whether intentional or unintentional) instills a hierarchy of peoples based upon physical traits such as skin color. This hierarchy has no scientific basis. It was used during the 18th and 19th centuries as white Europeans expanded (colonized) their dominance through the use of forced slavery.</w:t>
      </w:r>
    </w:p>
    <w:p w14:paraId="00000008" w14:textId="77777777" w:rsidR="004E4650" w:rsidRDefault="00346825">
      <w:pPr>
        <w:spacing w:after="240"/>
        <w:rPr>
          <w:rFonts w:ascii="Times New Roman" w:eastAsia="Times New Roman" w:hAnsi="Times New Roman" w:cs="Times New Roman"/>
          <w:i/>
        </w:rPr>
      </w:pPr>
      <w:r>
        <w:rPr>
          <w:rFonts w:ascii="Times New Roman" w:eastAsia="Times New Roman" w:hAnsi="Times New Roman" w:cs="Times New Roman"/>
        </w:rPr>
        <w:t xml:space="preserve">“Racism is the opposite of what God intends for humanity. It is the rejection of the other, which is entirely contrary to the Word of God incarnate in Jesus Christ. It is a form of idolatry that elevates human-made hierarchies of value over divinely-given free grace. Through colonization and slavery, the United States of America helped to create and embrace a system of valuing and devaluing people based on skin color and ethnic identity. The name for this system is white supremacy. This system deliberately subjugated groups of people for the purpose of material, political, and social advantage. Racism is the continuing legacy of white supremacy. Racism is a lie about our fellow human beings, for it says that some are less than others. It is also a lie about God, for it falsely claims that God favors parts of creation over the entirety of creation.” - from </w:t>
      </w:r>
      <w:r>
        <w:rPr>
          <w:rFonts w:ascii="Times New Roman" w:eastAsia="Times New Roman" w:hAnsi="Times New Roman" w:cs="Times New Roman"/>
          <w:i/>
        </w:rPr>
        <w:t>PCUSA Facing Racism</w:t>
      </w:r>
    </w:p>
    <w:p w14:paraId="00000009" w14:textId="0E853D13"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 xml:space="preserve">The Presbytery of </w:t>
      </w:r>
      <w:r w:rsidR="007114BD">
        <w:rPr>
          <w:rFonts w:ascii="Times New Roman" w:eastAsia="Times New Roman" w:hAnsi="Times New Roman" w:cs="Times New Roman"/>
        </w:rPr>
        <w:t>Geneva</w:t>
      </w:r>
      <w:r>
        <w:rPr>
          <w:rFonts w:ascii="Times New Roman" w:eastAsia="Times New Roman" w:hAnsi="Times New Roman" w:cs="Times New Roman"/>
        </w:rPr>
        <w:t xml:space="preserve"> has adopted this anti-racism policy as part of its administration of mission, as described in G-3.0106 of the </w:t>
      </w:r>
      <w:r>
        <w:rPr>
          <w:rFonts w:ascii="Times New Roman" w:eastAsia="Times New Roman" w:hAnsi="Times New Roman" w:cs="Times New Roman"/>
          <w:i/>
        </w:rPr>
        <w:t>Book of Order</w:t>
      </w:r>
      <w:r>
        <w:rPr>
          <w:rFonts w:ascii="Times New Roman" w:eastAsia="Times New Roman" w:hAnsi="Times New Roman" w:cs="Times New Roman"/>
        </w:rPr>
        <w:t>.</w:t>
      </w:r>
    </w:p>
    <w:p w14:paraId="0000000A" w14:textId="77777777" w:rsidR="004E4650" w:rsidRDefault="00346825">
      <w:pPr>
        <w:ind w:left="720"/>
        <w:rPr>
          <w:rFonts w:ascii="Times New Roman" w:eastAsia="Times New Roman" w:hAnsi="Times New Roman" w:cs="Times New Roman"/>
        </w:rPr>
      </w:pPr>
      <w:r>
        <w:rPr>
          <w:rFonts w:ascii="Times New Roman" w:eastAsia="Times New Roman" w:hAnsi="Times New Roman" w:cs="Times New Roman"/>
        </w:rPr>
        <w:t xml:space="preserve">G-3.0106 Administration of Mission </w:t>
      </w:r>
    </w:p>
    <w:p w14:paraId="0000000B" w14:textId="77777777" w:rsidR="004E4650" w:rsidRDefault="00346825">
      <w:pPr>
        <w:ind w:left="720" w:right="828"/>
        <w:rPr>
          <w:rFonts w:ascii="Times New Roman" w:eastAsia="Times New Roman" w:hAnsi="Times New Roman" w:cs="Times New Roman"/>
          <w:i/>
        </w:rPr>
      </w:pPr>
      <w:r>
        <w:rPr>
          <w:rFonts w:ascii="Times New Roman" w:eastAsia="Times New Roman" w:hAnsi="Times New Roman" w:cs="Times New Roman"/>
          <w:i/>
        </w:rPr>
        <w:t xml:space="preserve">… All councils shall adopt and implement the following policies: a sexual misconduct policy, a harassment policy, a child and youth protection policy, </w:t>
      </w:r>
      <w:r>
        <w:rPr>
          <w:rFonts w:ascii="Times New Roman" w:eastAsia="Times New Roman" w:hAnsi="Times New Roman" w:cs="Times New Roman"/>
          <w:b/>
          <w:i/>
        </w:rPr>
        <w:t>and an antiracism policy.</w:t>
      </w:r>
      <w:r>
        <w:rPr>
          <w:rFonts w:ascii="Times New Roman" w:eastAsia="Times New Roman" w:hAnsi="Times New Roman" w:cs="Times New Roman"/>
          <w:i/>
        </w:rPr>
        <w:t xml:space="preserve"> Each council’s policy shall include requirements for boundary training which includes the topic of sexual misconduct, and child sexual abuse prevention training for its members at least every thirty-six months.</w:t>
      </w:r>
    </w:p>
    <w:p w14:paraId="0000000C" w14:textId="77777777" w:rsidR="004E4650" w:rsidRDefault="004E4650">
      <w:pPr>
        <w:spacing w:after="240"/>
        <w:rPr>
          <w:rFonts w:ascii="Times New Roman" w:eastAsia="Times New Roman" w:hAnsi="Times New Roman" w:cs="Times New Roman"/>
          <w:b/>
        </w:rPr>
      </w:pPr>
    </w:p>
    <w:p w14:paraId="0000000D"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Prohibiting Racism</w:t>
      </w:r>
    </w:p>
    <w:p w14:paraId="0000000E" w14:textId="73D6286E"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 xml:space="preserve">The Presbytery of </w:t>
      </w:r>
      <w:r w:rsidR="007114BD">
        <w:rPr>
          <w:rFonts w:ascii="Times New Roman" w:eastAsia="Times New Roman" w:hAnsi="Times New Roman" w:cs="Times New Roman"/>
        </w:rPr>
        <w:t>Geneva</w:t>
      </w:r>
      <w:r>
        <w:rPr>
          <w:rFonts w:ascii="Times New Roman" w:eastAsia="Times New Roman" w:hAnsi="Times New Roman" w:cs="Times New Roman"/>
        </w:rPr>
        <w:t xml:space="preserve"> acknowledges that racism is contrary to the Scriptures and to the Constitution of the Presbyterian Church (U.S.A.). </w:t>
      </w:r>
    </w:p>
    <w:p w14:paraId="0000000F" w14:textId="77777777" w:rsidR="004E4650" w:rsidRDefault="004E4650">
      <w:pPr>
        <w:spacing w:after="240"/>
        <w:rPr>
          <w:rFonts w:ascii="Times New Roman" w:eastAsia="Times New Roman" w:hAnsi="Times New Roman" w:cs="Times New Roman"/>
        </w:rPr>
      </w:pPr>
    </w:p>
    <w:p w14:paraId="00000010" w14:textId="77777777" w:rsidR="004E4650" w:rsidRDefault="004E4650">
      <w:pPr>
        <w:spacing w:after="240"/>
        <w:rPr>
          <w:rFonts w:ascii="Times New Roman" w:eastAsia="Times New Roman" w:hAnsi="Times New Roman" w:cs="Times New Roman"/>
        </w:rPr>
      </w:pPr>
    </w:p>
    <w:p w14:paraId="00000011" w14:textId="77777777" w:rsidR="004E4650" w:rsidRDefault="00346825">
      <w:pPr>
        <w:widowControl w:val="0"/>
        <w:spacing w:before="20"/>
        <w:ind w:left="1" w:right="646" w:firstLine="1"/>
        <w:rPr>
          <w:rFonts w:ascii="Times New Roman" w:eastAsia="Times New Roman" w:hAnsi="Times New Roman" w:cs="Times New Roman"/>
          <w:b/>
        </w:rPr>
      </w:pPr>
      <w:r>
        <w:rPr>
          <w:rFonts w:ascii="Times New Roman" w:eastAsia="Times New Roman" w:hAnsi="Times New Roman" w:cs="Times New Roman"/>
          <w:b/>
        </w:rPr>
        <w:lastRenderedPageBreak/>
        <w:t xml:space="preserve">Biblical and Theological Foundations </w:t>
      </w:r>
    </w:p>
    <w:p w14:paraId="00000012"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(See Appendix 1 for a fuller excerpt from Facing Racism.)</w:t>
      </w:r>
    </w:p>
    <w:p w14:paraId="00000013" w14:textId="77777777" w:rsidR="004E4650" w:rsidRDefault="004E4650">
      <w:pPr>
        <w:widowControl w:val="0"/>
        <w:spacing w:before="20"/>
        <w:ind w:left="1" w:right="646" w:firstLine="1"/>
        <w:rPr>
          <w:rFonts w:ascii="Times New Roman" w:eastAsia="Times New Roman" w:hAnsi="Times New Roman" w:cs="Times New Roman"/>
        </w:rPr>
      </w:pPr>
    </w:p>
    <w:p w14:paraId="00000014"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According to the Study Guide to </w:t>
      </w:r>
      <w:r>
        <w:rPr>
          <w:rFonts w:ascii="Times New Roman" w:eastAsia="Times New Roman" w:hAnsi="Times New Roman" w:cs="Times New Roman"/>
          <w:i/>
        </w:rPr>
        <w:t>Facing Racism</w:t>
      </w:r>
      <w:r>
        <w:rPr>
          <w:rFonts w:ascii="Times New Roman" w:eastAsia="Times New Roman" w:hAnsi="Times New Roman" w:cs="Times New Roman"/>
        </w:rPr>
        <w:t>:</w:t>
      </w:r>
    </w:p>
    <w:p w14:paraId="00000015" w14:textId="77777777" w:rsidR="004E4650" w:rsidRDefault="00346825">
      <w:pPr>
        <w:widowControl w:val="0"/>
        <w:spacing w:before="20"/>
        <w:ind w:left="721" w:right="646" w:firstLine="1"/>
        <w:rPr>
          <w:rFonts w:ascii="Times New Roman" w:eastAsia="Times New Roman" w:hAnsi="Times New Roman" w:cs="Times New Roman"/>
        </w:rPr>
      </w:pPr>
      <w:r>
        <w:rPr>
          <w:rFonts w:ascii="Times New Roman" w:eastAsia="Times New Roman" w:hAnsi="Times New Roman" w:cs="Times New Roman"/>
        </w:rPr>
        <w:t>The Bible provides a firm foundation and compelling imperative to engage in antiracist work</w:t>
      </w:r>
      <w:proofErr w:type="gramStart"/>
      <w:r>
        <w:rPr>
          <w:rFonts w:ascii="Times New Roman" w:eastAsia="Times New Roman" w:hAnsi="Times New Roman" w:cs="Times New Roman"/>
        </w:rPr>
        <w:t>….woven</w:t>
      </w:r>
      <w:proofErr w:type="gramEnd"/>
      <w:r>
        <w:rPr>
          <w:rFonts w:ascii="Times New Roman" w:eastAsia="Times New Roman" w:hAnsi="Times New Roman" w:cs="Times New Roman"/>
        </w:rPr>
        <w:t xml:space="preserve"> throughout the biblical witness.</w:t>
      </w:r>
    </w:p>
    <w:p w14:paraId="00000016" w14:textId="77777777" w:rsidR="004E4650" w:rsidRDefault="004E4650">
      <w:pPr>
        <w:widowControl w:val="0"/>
        <w:spacing w:before="20"/>
        <w:ind w:left="1" w:right="646" w:firstLine="1"/>
        <w:rPr>
          <w:rFonts w:ascii="Times New Roman" w:eastAsia="Times New Roman" w:hAnsi="Times New Roman" w:cs="Times New Roman"/>
        </w:rPr>
      </w:pPr>
    </w:p>
    <w:p w14:paraId="00000017"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The following biblical references are representative of themes found throughout Scripture:</w:t>
      </w:r>
    </w:p>
    <w:p w14:paraId="00000018" w14:textId="77777777" w:rsidR="004E4650" w:rsidRDefault="004E4650">
      <w:pPr>
        <w:widowControl w:val="0"/>
        <w:spacing w:before="20"/>
        <w:ind w:left="1" w:right="646" w:firstLine="1"/>
        <w:rPr>
          <w:rFonts w:ascii="Times New Roman" w:eastAsia="Times New Roman" w:hAnsi="Times New Roman" w:cs="Times New Roman"/>
        </w:rPr>
      </w:pPr>
    </w:p>
    <w:p w14:paraId="00000019"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Creation — Genesis 1:1-31 (see also Psalm 104)</w:t>
      </w:r>
    </w:p>
    <w:p w14:paraId="0000001A"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We receive our existence as a gift from God. When humanity elevates one group over another, or falsely declares particular groups less good than others, we usurp God’s place as creator of all that is. We deny our interrelation and proclaim our judgment more powerful than God’s.</w:t>
      </w:r>
    </w:p>
    <w:p w14:paraId="0000001B" w14:textId="77777777" w:rsidR="004E4650" w:rsidRDefault="004E4650">
      <w:pPr>
        <w:widowControl w:val="0"/>
        <w:spacing w:before="20"/>
        <w:ind w:left="1" w:right="646" w:firstLine="1"/>
        <w:rPr>
          <w:rFonts w:ascii="Times New Roman" w:eastAsia="Times New Roman" w:hAnsi="Times New Roman" w:cs="Times New Roman"/>
        </w:rPr>
      </w:pPr>
    </w:p>
    <w:p w14:paraId="0000001C"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Image of God — Genesis 1:26</w:t>
      </w:r>
    </w:p>
    <w:p w14:paraId="0000001D"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While humans have many differences, we are all children of God, made in the image of God, and therefore of equal worth, value, and dignity. It is therefore falsehood and deception to deny the full humanity of any group of people.</w:t>
      </w:r>
    </w:p>
    <w:p w14:paraId="0000001E" w14:textId="77777777" w:rsidR="004E4650" w:rsidRDefault="004E4650">
      <w:pPr>
        <w:widowControl w:val="0"/>
        <w:spacing w:before="20"/>
        <w:ind w:left="1" w:right="646" w:firstLine="1"/>
        <w:rPr>
          <w:rFonts w:ascii="Times New Roman" w:eastAsia="Times New Roman" w:hAnsi="Times New Roman" w:cs="Times New Roman"/>
        </w:rPr>
      </w:pPr>
    </w:p>
    <w:p w14:paraId="0000001F"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God loves diversity — Acts 10:9-23</w:t>
      </w:r>
    </w:p>
    <w:p w14:paraId="00000020"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While focusing on the image of God emphasizes how all human persons are </w:t>
      </w:r>
    </w:p>
    <w:p w14:paraId="00000021"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fundamentally the same, the differences between persons are also valuable. And the grace of God does not erase differences, but rather invites unity among them. </w:t>
      </w:r>
    </w:p>
    <w:p w14:paraId="00000022" w14:textId="77777777" w:rsidR="004E4650" w:rsidRDefault="004E4650">
      <w:pPr>
        <w:widowControl w:val="0"/>
        <w:spacing w:before="20"/>
        <w:ind w:right="646"/>
        <w:rPr>
          <w:rFonts w:ascii="Times New Roman" w:eastAsia="Times New Roman" w:hAnsi="Times New Roman" w:cs="Times New Roman"/>
        </w:rPr>
      </w:pPr>
    </w:p>
    <w:p w14:paraId="00000023"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God loves justice — Jeremiah 9:23-24 </w:t>
      </w:r>
    </w:p>
    <w:p w14:paraId="00000024"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The prophets of the Hebrew Bible continually proclaim God’s care for those who are oppressed and God’s demand for just action. God delights in justice. Racism, as systemic inequality, is fundamentally unjust and therefore against the will of God. </w:t>
      </w:r>
    </w:p>
    <w:p w14:paraId="00000025" w14:textId="77777777" w:rsidR="004E4650" w:rsidRDefault="004E4650">
      <w:pPr>
        <w:widowControl w:val="0"/>
        <w:spacing w:before="20"/>
        <w:ind w:left="1" w:right="646" w:firstLine="1"/>
        <w:rPr>
          <w:rFonts w:ascii="Times New Roman" w:eastAsia="Times New Roman" w:hAnsi="Times New Roman" w:cs="Times New Roman"/>
        </w:rPr>
      </w:pPr>
    </w:p>
    <w:p w14:paraId="00000026"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With this biblical imperative to antiracism work, the Foundations of Presbyterian Polity rightly includes such essential elements as</w:t>
      </w:r>
    </w:p>
    <w:p w14:paraId="00000027" w14:textId="77777777" w:rsidR="004E4650" w:rsidRDefault="004E4650">
      <w:pPr>
        <w:widowControl w:val="0"/>
        <w:spacing w:before="20"/>
        <w:ind w:right="646"/>
        <w:rPr>
          <w:rFonts w:ascii="Times New Roman" w:eastAsia="Times New Roman" w:hAnsi="Times New Roman" w:cs="Times New Roman"/>
        </w:rPr>
      </w:pPr>
    </w:p>
    <w:p w14:paraId="00000028"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F-1.01 GOD’S MISSION</w:t>
      </w:r>
    </w:p>
    <w:p w14:paraId="00000029"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The good news of the Gospel is that the triune God—Father, Son, and Holy Spirit—</w:t>
      </w:r>
    </w:p>
    <w:p w14:paraId="0000002A"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creates, redeems, sustains, rules, and transforms all things and all people. … In Christ, the Church participates in God’s mission for the transformation of creation and humanity by proclaiming to all people the good news of God’s love, offering to all people the grace of God at font and table, and calling all people to discipleship in Christ. </w:t>
      </w:r>
    </w:p>
    <w:p w14:paraId="0000002B" w14:textId="77777777" w:rsidR="004E4650" w:rsidRDefault="004E4650">
      <w:pPr>
        <w:widowControl w:val="0"/>
        <w:spacing w:before="20"/>
        <w:ind w:right="646"/>
        <w:rPr>
          <w:rFonts w:ascii="Times New Roman" w:eastAsia="Times New Roman" w:hAnsi="Times New Roman" w:cs="Times New Roman"/>
        </w:rPr>
      </w:pPr>
    </w:p>
    <w:p w14:paraId="0000002C"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F-1.0302 The Marks of the Church (c) (see also F-1.0404)</w:t>
      </w:r>
    </w:p>
    <w:p w14:paraId="0000002D"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c. The Catholicity of the Church</w:t>
      </w:r>
    </w:p>
    <w:p w14:paraId="0000002E"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Catholicity is God’s gift to the Church in Jesus Christ. In the life, death, and resurrection of Christ, by the power of the Spirit, God overcomes our alienation and repairs our division.</w:t>
      </w:r>
    </w:p>
    <w:p w14:paraId="0000002F"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Because in Christ the Church is catholic, it strives everywhere to testify to Christ’s embrace </w:t>
      </w:r>
      <w:r>
        <w:rPr>
          <w:rFonts w:ascii="Times New Roman" w:eastAsia="Times New Roman" w:hAnsi="Times New Roman" w:cs="Times New Roman"/>
        </w:rPr>
        <w:lastRenderedPageBreak/>
        <w:t>of all people of all times, places, races, nations, ages, abilities, genders, conditions, and stations in life. The catholicity of the Church summons the Church to a deeper faith, a larger hope, and a more complete love as it bears witness to God’s grace.</w:t>
      </w:r>
    </w:p>
    <w:p w14:paraId="00000030" w14:textId="77777777" w:rsidR="004E4650" w:rsidRDefault="004E4650">
      <w:pPr>
        <w:widowControl w:val="0"/>
        <w:spacing w:before="20"/>
        <w:ind w:left="1" w:right="646" w:firstLine="1"/>
        <w:rPr>
          <w:rFonts w:ascii="Times New Roman" w:eastAsia="Times New Roman" w:hAnsi="Times New Roman" w:cs="Times New Roman"/>
        </w:rPr>
      </w:pPr>
    </w:p>
    <w:p w14:paraId="00000031"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F-1.0403 Unity in Diversity</w:t>
      </w:r>
    </w:p>
    <w:p w14:paraId="00000032"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Citing Galatians: 3:27–29</w:t>
      </w:r>
    </w:p>
    <w:p w14:paraId="00000033"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The unity of believers in Christ is reflected in the rich diversity of the Church’s membership. In Christ, by the power of the Spirit, God unites persons through baptism regardless of race, ethnicity, age, sex, disability, geography, or theological conviction. There is therefore no place in the life of the Church for discrimination against any person. </w:t>
      </w:r>
    </w:p>
    <w:p w14:paraId="00000034" w14:textId="77777777" w:rsidR="004E4650" w:rsidRDefault="004E4650">
      <w:pPr>
        <w:widowControl w:val="0"/>
        <w:spacing w:before="20"/>
        <w:ind w:left="1" w:right="646" w:firstLine="1"/>
        <w:rPr>
          <w:rFonts w:ascii="Times New Roman" w:eastAsia="Times New Roman" w:hAnsi="Times New Roman" w:cs="Times New Roman"/>
        </w:rPr>
      </w:pPr>
    </w:p>
    <w:p w14:paraId="00000035"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F-1.0404 Openness</w:t>
      </w:r>
    </w:p>
    <w:p w14:paraId="00000036"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 In Christ, Church members share with all humanity the realities of creatureliness, sinfulness, brokenness, and suffering, as well as the future toward which God is drawing them. The mission of God pertains not only to the Church but also to people everywhere and to all creation. </w:t>
      </w:r>
    </w:p>
    <w:p w14:paraId="00000037" w14:textId="77777777" w:rsidR="004E4650" w:rsidRDefault="004E4650">
      <w:pPr>
        <w:widowControl w:val="0"/>
        <w:spacing w:before="20"/>
        <w:ind w:left="1" w:right="646" w:firstLine="1"/>
        <w:rPr>
          <w:rFonts w:ascii="Times New Roman" w:eastAsia="Times New Roman" w:hAnsi="Times New Roman" w:cs="Times New Roman"/>
        </w:rPr>
      </w:pPr>
    </w:p>
    <w:p w14:paraId="00000038" w14:textId="77777777" w:rsidR="004E4650" w:rsidRDefault="004E4650">
      <w:pPr>
        <w:widowControl w:val="0"/>
        <w:spacing w:before="20"/>
        <w:ind w:left="1" w:right="646" w:firstLine="1"/>
        <w:rPr>
          <w:rFonts w:ascii="Times New Roman" w:eastAsia="Times New Roman" w:hAnsi="Times New Roman" w:cs="Times New Roman"/>
        </w:rPr>
      </w:pPr>
    </w:p>
    <w:p w14:paraId="00000039"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Particular Definitions</w:t>
      </w:r>
    </w:p>
    <w:p w14:paraId="0000003A" w14:textId="77777777" w:rsidR="004E4650" w:rsidRDefault="00346825">
      <w:pPr>
        <w:spacing w:after="240"/>
        <w:rPr>
          <w:rFonts w:ascii="Times New Roman" w:eastAsia="Times New Roman" w:hAnsi="Times New Roman" w:cs="Times New Roman"/>
          <w:color w:val="3C4043"/>
          <w:highlight w:val="white"/>
        </w:rPr>
      </w:pPr>
      <w:r>
        <w:rPr>
          <w:rFonts w:ascii="Times New Roman" w:eastAsia="Times New Roman" w:hAnsi="Times New Roman" w:cs="Times New Roman"/>
        </w:rPr>
        <w:t xml:space="preserve">(Additional definitions from the </w:t>
      </w:r>
      <w:r>
        <w:rPr>
          <w:rFonts w:ascii="Times New Roman" w:eastAsia="Times New Roman" w:hAnsi="Times New Roman" w:cs="Times New Roman"/>
          <w:color w:val="3C4043"/>
          <w:highlight w:val="white"/>
        </w:rPr>
        <w:t>Special Committee on Racism, Truth, and Reconciliation can be found in Appendix 2. Some definitions adapted from the glossary of the White Privilege Conference.)</w:t>
      </w:r>
    </w:p>
    <w:p w14:paraId="0000003B" w14:textId="77777777" w:rsidR="004E4650" w:rsidRDefault="00346825">
      <w:pPr>
        <w:numPr>
          <w:ilvl w:val="0"/>
          <w:numId w:val="3"/>
        </w:numPr>
        <w:spacing w:after="200"/>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Antiracism is an intentional stance that opposes the sin of racism while affirming the dignity and humanity of those who may hold racist views or benefit from it. It opposes sin not the sinner.</w:t>
      </w:r>
    </w:p>
    <w:p w14:paraId="0000003C" w14:textId="77777777" w:rsidR="004E4650" w:rsidRDefault="00346825">
      <w:pPr>
        <w:numPr>
          <w:ilvl w:val="0"/>
          <w:numId w:val="3"/>
        </w:numPr>
        <w:spacing w:after="240"/>
        <w:rPr>
          <w:rFonts w:ascii="Times New Roman" w:eastAsia="Times New Roman" w:hAnsi="Times New Roman" w:cs="Times New Roman"/>
          <w:color w:val="3C4043"/>
          <w:highlight w:val="white"/>
        </w:rPr>
      </w:pPr>
      <w:r>
        <w:rPr>
          <w:rFonts w:ascii="Times New Roman" w:eastAsia="Times New Roman" w:hAnsi="Times New Roman" w:cs="Times New Roman"/>
        </w:rPr>
        <w:t xml:space="preserve">Race: a socially constructed concept that purports to use characteristics such as skin color, facial features, and body structure as a basis for classifying people for the purpose of installing </w:t>
      </w:r>
      <w:r>
        <w:rPr>
          <w:rFonts w:ascii="Times New Roman" w:eastAsia="Times New Roman" w:hAnsi="Times New Roman" w:cs="Times New Roman"/>
          <w:color w:val="3C4043"/>
          <w:highlight w:val="white"/>
        </w:rPr>
        <w:t>hierarchies of oppression and benefits.</w:t>
      </w:r>
      <w:r>
        <w:rPr>
          <w:rFonts w:ascii="Times New Roman" w:eastAsia="Times New Roman" w:hAnsi="Times New Roman" w:cs="Times New Roman"/>
        </w:rPr>
        <w:t xml:space="preserve"> It has no scientific or biological basis. It was introduced during the period of European colonial expansion.</w:t>
      </w:r>
    </w:p>
    <w:p w14:paraId="0000003D" w14:textId="77777777" w:rsidR="004E4650" w:rsidRDefault="00346825">
      <w:pPr>
        <w:numPr>
          <w:ilvl w:val="0"/>
          <w:numId w:val="3"/>
        </w:numPr>
        <w:spacing w:after="240"/>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Racism – race-based prejudice + institutional power</w:t>
      </w:r>
    </w:p>
    <w:p w14:paraId="0000003E" w14:textId="77777777" w:rsidR="004E4650" w:rsidRDefault="00346825">
      <w:pPr>
        <w:numPr>
          <w:ilvl w:val="0"/>
          <w:numId w:val="3"/>
        </w:numPr>
        <w:spacing w:after="240"/>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White Supremacy – a system of beliefs and attitudes that subtly or explicitly more highly esteem those racialized as White and continue to grant advantages</w:t>
      </w:r>
    </w:p>
    <w:p w14:paraId="0000003F" w14:textId="77777777" w:rsidR="004E4650" w:rsidRDefault="00346825">
      <w:pPr>
        <w:numPr>
          <w:ilvl w:val="0"/>
          <w:numId w:val="3"/>
        </w:numPr>
        <w:spacing w:after="240"/>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Internalized White Supremacy – the acceptance of the negative societal beliefs and stereotypes about marginalized racial and ethnic populations by themselves and White persons, and the different impacts on their self-identity.</w:t>
      </w:r>
    </w:p>
    <w:p w14:paraId="00000040" w14:textId="77777777" w:rsidR="004E4650" w:rsidRDefault="00346825">
      <w:pPr>
        <w:numPr>
          <w:ilvl w:val="0"/>
          <w:numId w:val="3"/>
        </w:numPr>
        <w:spacing w:after="240"/>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(Micro)aggressions – (micro)aggressions are words and behaviors, intentional or unintentional, that dehumanize marginalized groups of people, often excused as innocent or well-intended. We recognize that continuous subjection of pain is trivialized by calling these harms “</w:t>
      </w:r>
      <w:proofErr w:type="spellStart"/>
      <w:proofErr w:type="gramStart"/>
      <w:r>
        <w:rPr>
          <w:rFonts w:ascii="Times New Roman" w:eastAsia="Times New Roman" w:hAnsi="Times New Roman" w:cs="Times New Roman"/>
          <w:color w:val="3C4043"/>
          <w:highlight w:val="white"/>
        </w:rPr>
        <w:t>micro”aggressions</w:t>
      </w:r>
      <w:proofErr w:type="spellEnd"/>
      <w:proofErr w:type="gramEnd"/>
      <w:r>
        <w:rPr>
          <w:rFonts w:ascii="Times New Roman" w:eastAsia="Times New Roman" w:hAnsi="Times New Roman" w:cs="Times New Roman"/>
          <w:color w:val="3C4043"/>
          <w:highlight w:val="white"/>
        </w:rPr>
        <w:t>.</w:t>
      </w:r>
    </w:p>
    <w:p w14:paraId="00000041" w14:textId="77777777" w:rsidR="004E4650" w:rsidRDefault="00346825">
      <w:pPr>
        <w:numPr>
          <w:ilvl w:val="0"/>
          <w:numId w:val="3"/>
        </w:numPr>
        <w:spacing w:after="240"/>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lastRenderedPageBreak/>
        <w:t>Beloved Community – God’s call to share life in freedom and justice together as a family, referenced as kin-</w:t>
      </w:r>
      <w:proofErr w:type="spellStart"/>
      <w:r>
        <w:rPr>
          <w:rFonts w:ascii="Times New Roman" w:eastAsia="Times New Roman" w:hAnsi="Times New Roman" w:cs="Times New Roman"/>
          <w:color w:val="3C4043"/>
          <w:highlight w:val="white"/>
        </w:rPr>
        <w:t>dom</w:t>
      </w:r>
      <w:proofErr w:type="spellEnd"/>
      <w:r>
        <w:rPr>
          <w:rFonts w:ascii="Times New Roman" w:eastAsia="Times New Roman" w:hAnsi="Times New Roman" w:cs="Times New Roman"/>
          <w:color w:val="3C4043"/>
          <w:highlight w:val="white"/>
        </w:rPr>
        <w:t xml:space="preserve"> of God.</w:t>
      </w:r>
    </w:p>
    <w:p w14:paraId="00000042"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Applicability</w:t>
      </w:r>
    </w:p>
    <w:p w14:paraId="00000043"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rPr>
        <w:t>This policy applies to all members of the Presbytery, elder commissioners to the Presbytery, staff, and anyone serving on a Presbytery commission or committee.</w:t>
      </w:r>
    </w:p>
    <w:p w14:paraId="00000044"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Preventing Racism</w:t>
      </w:r>
    </w:p>
    <w:p w14:paraId="00000045" w14:textId="627FC8A5"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 xml:space="preserve">In our life together, our behavior should reflect the theological affirmations and values held as members of the Church of Jesus Christ as prescribed in our constitutional documents. In particular, (F-1.0302, F-1.0403, F-1.0404). As members of The Presbytery of </w:t>
      </w:r>
      <w:r w:rsidR="009A5584">
        <w:rPr>
          <w:rFonts w:ascii="Times New Roman" w:eastAsia="Times New Roman" w:hAnsi="Times New Roman" w:cs="Times New Roman"/>
        </w:rPr>
        <w:t>Geneva,</w:t>
      </w:r>
      <w:r>
        <w:rPr>
          <w:rFonts w:ascii="Times New Roman" w:eastAsia="Times New Roman" w:hAnsi="Times New Roman" w:cs="Times New Roman"/>
        </w:rPr>
        <w:t xml:space="preserve"> we acknowledge that we are accountable to one another for our behavior and language. </w:t>
      </w:r>
    </w:p>
    <w:p w14:paraId="00000046" w14:textId="77777777"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In section G-3.0103 Participation and Representation, our Form of Government calls for presbyteries to give full expression to the rich diversity of the church’s membership and shall provide for full participation and access to representation in decision-making and employment practices (F-1.0403). In fulfilling this commitment, councils shall give due consideration to both the gifts and requirements for ministry (G-2.0104) and the right of people in congregations and councils to elect their officers (F-3.0106).</w:t>
      </w:r>
    </w:p>
    <w:p w14:paraId="00000047" w14:textId="77777777"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Section G-3.0103 further calls for presbyteries to “develop procedures and mechanisms for promoting and reviewing that body’s implementation of the church’s commitment to inclusiveness and representation.” That commitment is addressed in part by the work of the Committee on Representation, but is in no way exclusive to it.</w:t>
      </w:r>
    </w:p>
    <w:p w14:paraId="00000048" w14:textId="391C72AA"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 xml:space="preserve">To further its commitment to dismantling racism, the Presbytery of </w:t>
      </w:r>
      <w:r w:rsidR="009A5584">
        <w:rPr>
          <w:rFonts w:ascii="Times New Roman" w:eastAsia="Times New Roman" w:hAnsi="Times New Roman" w:cs="Times New Roman"/>
        </w:rPr>
        <w:t>Geneva</w:t>
      </w:r>
      <w:r>
        <w:rPr>
          <w:rFonts w:ascii="Times New Roman" w:eastAsia="Times New Roman" w:hAnsi="Times New Roman" w:cs="Times New Roman"/>
        </w:rPr>
        <w:t xml:space="preserve"> shall offer prevention measures including, but not limited to:</w:t>
      </w:r>
    </w:p>
    <w:p w14:paraId="00000049" w14:textId="77777777" w:rsidR="004E4650" w:rsidRDefault="00346825">
      <w:pPr>
        <w:numPr>
          <w:ilvl w:val="0"/>
          <w:numId w:val="7"/>
        </w:numPr>
        <w:spacing w:after="200"/>
        <w:rPr>
          <w:rFonts w:ascii="Times New Roman" w:eastAsia="Times New Roman" w:hAnsi="Times New Roman" w:cs="Times New Roman"/>
        </w:rPr>
      </w:pPr>
      <w:r>
        <w:rPr>
          <w:rFonts w:ascii="Times New Roman" w:eastAsia="Times New Roman" w:hAnsi="Times New Roman" w:cs="Times New Roman"/>
        </w:rPr>
        <w:t>Providing antiracism training</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facilitated by qualified professionals for staff, committees and commissions, and members of the presbytery as part of the presbytery’s regular training and education, but certainly not less than once every thirty-six months. Several providers of such training are found in Appendix 3. A demonstration of completion is included as part of your annual records review, with any remedial action determined by Presbytery.</w:t>
      </w:r>
    </w:p>
    <w:p w14:paraId="0000004A" w14:textId="77777777" w:rsidR="004E4650" w:rsidRDefault="00346825">
      <w:pPr>
        <w:numPr>
          <w:ilvl w:val="0"/>
          <w:numId w:val="7"/>
        </w:numPr>
        <w:spacing w:after="200"/>
        <w:rPr>
          <w:rFonts w:ascii="Times New Roman" w:eastAsia="Times New Roman" w:hAnsi="Times New Roman" w:cs="Times New Roman"/>
        </w:rPr>
      </w:pPr>
      <w:r>
        <w:rPr>
          <w:rFonts w:ascii="Times New Roman" w:eastAsia="Times New Roman" w:hAnsi="Times New Roman" w:cs="Times New Roman"/>
        </w:rPr>
        <w:t>Facilitating awareness of racism’s impact through the land and labor acknowledgment at every stated meeting of the presbytery, and at other presbytery gatherings as appropriate.</w:t>
      </w:r>
    </w:p>
    <w:p w14:paraId="0000004B" w14:textId="77777777" w:rsidR="004E4650" w:rsidRDefault="00346825">
      <w:pPr>
        <w:numPr>
          <w:ilvl w:val="0"/>
          <w:numId w:val="7"/>
        </w:numPr>
        <w:spacing w:after="200"/>
        <w:rPr>
          <w:rFonts w:ascii="Times New Roman" w:eastAsia="Times New Roman" w:hAnsi="Times New Roman" w:cs="Times New Roman"/>
        </w:rPr>
      </w:pPr>
      <w:r>
        <w:rPr>
          <w:rFonts w:ascii="Times New Roman" w:eastAsia="Times New Roman" w:hAnsi="Times New Roman" w:cs="Times New Roman"/>
        </w:rPr>
        <w:t>Offering resources on antiracism to congregations and ministries within the bounds of the presbytery.</w:t>
      </w:r>
    </w:p>
    <w:p w14:paraId="0000004C" w14:textId="77777777" w:rsidR="004E4650" w:rsidRDefault="00346825">
      <w:pPr>
        <w:numPr>
          <w:ilvl w:val="0"/>
          <w:numId w:val="7"/>
        </w:numPr>
        <w:spacing w:after="200"/>
        <w:rPr>
          <w:rFonts w:ascii="Times New Roman" w:eastAsia="Times New Roman" w:hAnsi="Times New Roman" w:cs="Times New Roman"/>
        </w:rPr>
      </w:pPr>
      <w:r>
        <w:rPr>
          <w:rFonts w:ascii="Times New Roman" w:eastAsia="Times New Roman" w:hAnsi="Times New Roman" w:cs="Times New Roman"/>
        </w:rPr>
        <w:t>Affirming the diversity of applicants and candidates for all staff and ordered ministry positions over which the presbytery has jurisdiction.</w:t>
      </w:r>
    </w:p>
    <w:p w14:paraId="0000004D" w14:textId="57D06D1A" w:rsidR="004E4650" w:rsidRDefault="00346825">
      <w:pPr>
        <w:numPr>
          <w:ilvl w:val="0"/>
          <w:numId w:val="7"/>
        </w:numPr>
        <w:spacing w:after="200"/>
        <w:rPr>
          <w:rFonts w:ascii="Times New Roman" w:eastAsia="Times New Roman" w:hAnsi="Times New Roman" w:cs="Times New Roman"/>
        </w:rPr>
      </w:pPr>
      <w:r>
        <w:rPr>
          <w:rFonts w:ascii="Times New Roman" w:eastAsia="Times New Roman" w:hAnsi="Times New Roman" w:cs="Times New Roman"/>
        </w:rPr>
        <w:lastRenderedPageBreak/>
        <w:t xml:space="preserve">Supporting persons and groups of underrepresented races through intentional representation, caucuses, programming such as retreats or training, and </w:t>
      </w:r>
      <w:r w:rsidR="005E086A">
        <w:rPr>
          <w:rFonts w:ascii="Times New Roman" w:eastAsia="Times New Roman" w:hAnsi="Times New Roman" w:cs="Times New Roman"/>
        </w:rPr>
        <w:t>resourcing</w:t>
      </w:r>
      <w:r w:rsidR="00C7694D">
        <w:rPr>
          <w:rFonts w:ascii="Times New Roman" w:eastAsia="Times New Roman" w:hAnsi="Times New Roman" w:cs="Times New Roman"/>
        </w:rPr>
        <w:t xml:space="preserve"> as requested</w:t>
      </w:r>
      <w:r>
        <w:rPr>
          <w:rFonts w:ascii="Times New Roman" w:eastAsia="Times New Roman" w:hAnsi="Times New Roman" w:cs="Times New Roman"/>
        </w:rPr>
        <w:t>.</w:t>
      </w:r>
    </w:p>
    <w:p w14:paraId="0000004E" w14:textId="77777777" w:rsidR="004E4650" w:rsidRDefault="00346825">
      <w:pPr>
        <w:numPr>
          <w:ilvl w:val="0"/>
          <w:numId w:val="7"/>
        </w:numPr>
        <w:spacing w:after="200"/>
        <w:rPr>
          <w:rFonts w:ascii="Times New Roman" w:eastAsia="Times New Roman" w:hAnsi="Times New Roman" w:cs="Times New Roman"/>
        </w:rPr>
      </w:pPr>
      <w:r>
        <w:rPr>
          <w:rFonts w:ascii="Times New Roman" w:eastAsia="Times New Roman" w:hAnsi="Times New Roman" w:cs="Times New Roman"/>
        </w:rPr>
        <w:t xml:space="preserve">Adopting or amending policies, practices, standing rules, and the manual of operations to ensure they afford full and inclusive participation of all voices, and publishing them in the languages spoken by members of this presbytery. </w:t>
      </w:r>
    </w:p>
    <w:p w14:paraId="0000004F" w14:textId="77777777" w:rsidR="004E4650" w:rsidRDefault="00346825">
      <w:pPr>
        <w:numPr>
          <w:ilvl w:val="0"/>
          <w:numId w:val="7"/>
        </w:numPr>
        <w:spacing w:after="240"/>
        <w:rPr>
          <w:rFonts w:ascii="Times New Roman" w:eastAsia="Times New Roman" w:hAnsi="Times New Roman" w:cs="Times New Roman"/>
        </w:rPr>
      </w:pPr>
      <w:r>
        <w:rPr>
          <w:rFonts w:ascii="Times New Roman" w:eastAsia="Times New Roman" w:hAnsi="Times New Roman" w:cs="Times New Roman"/>
        </w:rPr>
        <w:t>Attending to revelations of systemic racism past and present as perpetrated within the bounds of the presbytery, researching their cause, and offering and implementing appropriate solutions, relief, or reparations accorded by the Constitution of the Presbyterian Church (U.S.A.).</w:t>
      </w:r>
    </w:p>
    <w:p w14:paraId="00000050" w14:textId="77777777" w:rsidR="004E4650" w:rsidRDefault="00346825">
      <w:pPr>
        <w:numPr>
          <w:ilvl w:val="0"/>
          <w:numId w:val="7"/>
        </w:numPr>
        <w:spacing w:after="240"/>
        <w:rPr>
          <w:rFonts w:ascii="Times New Roman" w:eastAsia="Times New Roman" w:hAnsi="Times New Roman" w:cs="Times New Roman"/>
        </w:rPr>
      </w:pPr>
      <w:r>
        <w:rPr>
          <w:rFonts w:ascii="Times New Roman" w:eastAsia="Times New Roman" w:hAnsi="Times New Roman" w:cs="Times New Roman"/>
          <w:color w:val="444746"/>
        </w:rPr>
        <w:t>Designating persons to speak on matters of racism as they become known within the Presbytery's bounds, communicating the sentiments of this policy.</w:t>
      </w:r>
    </w:p>
    <w:p w14:paraId="00000051" w14:textId="77777777" w:rsidR="004E4650" w:rsidRDefault="004E4650">
      <w:pPr>
        <w:spacing w:after="240"/>
        <w:rPr>
          <w:rFonts w:ascii="Times New Roman" w:eastAsia="Times New Roman" w:hAnsi="Times New Roman" w:cs="Times New Roman"/>
          <w:b/>
        </w:rPr>
      </w:pPr>
    </w:p>
    <w:p w14:paraId="00000052"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Accountability</w:t>
      </w:r>
    </w:p>
    <w:p w14:paraId="00000053" w14:textId="77777777"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We hold ourselves accountable for working consistently and purposefully towards racial justice and equity in our synod/presbytery/congregation:</w:t>
      </w:r>
    </w:p>
    <w:p w14:paraId="00000054"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Taking responsibility as individuals and as communities of faith for engaging with resources and in conversations that help us to learn and grow, creating opportunities to invite people into those conversations, and recognizing that antiracism work is non-optional as Christians.</w:t>
      </w:r>
    </w:p>
    <w:p w14:paraId="00000055"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Seeking partners and groups within the church and in ecumenical and community spaces who will help to hold us accountable as we engage antiracism resources and work.</w:t>
      </w:r>
    </w:p>
    <w:p w14:paraId="00000056"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Establishing explicit norms within our synod/presbytery/congregation for accountable spaces that include sensitivity to how people may experience a conversation differently because of their racial identity. (</w:t>
      </w:r>
      <w:hyperlink r:id="rId8">
        <w:r>
          <w:rPr>
            <w:rFonts w:ascii="Times New Roman" w:eastAsia="Times New Roman" w:hAnsi="Times New Roman" w:cs="Times New Roman"/>
            <w:color w:val="1155CC"/>
            <w:u w:val="single"/>
          </w:rPr>
          <w:t>https://pcusa.org/site_media/media/uploads/oga/markers_of_accountability_in_antiracism_work.pdf</w:t>
        </w:r>
      </w:hyperlink>
      <w:r>
        <w:rPr>
          <w:rFonts w:ascii="Times New Roman" w:eastAsia="Times New Roman" w:hAnsi="Times New Roman" w:cs="Times New Roman"/>
        </w:rPr>
        <w:t>)</w:t>
      </w:r>
    </w:p>
    <w:p w14:paraId="00000057"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Maintaining a commitment to self-reflective truth-telling about our experiences with and/or participation in White supremacy in church and society, including an examination of our presbytery’s/congregations’ history; to honesty, openness, humility, courage, and grace with one another in our conversations; and to taking responsibility when our words or actions cause harm.</w:t>
      </w:r>
    </w:p>
    <w:p w14:paraId="00000058"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Listening to voices long silenced within church and community.</w:t>
      </w:r>
    </w:p>
    <w:p w14:paraId="00000059"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Ensuring intentional follow-through on statements and proposed actions, so that we live fully into our stated convictions and commitments.</w:t>
      </w:r>
    </w:p>
    <w:p w14:paraId="0000005A"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Designating a respondent who will speak for the council regarding incidents involving the general public.</w:t>
      </w:r>
    </w:p>
    <w:p w14:paraId="0000005B" w14:textId="77777777" w:rsidR="004E4650" w:rsidRDefault="00346825">
      <w:pPr>
        <w:numPr>
          <w:ilvl w:val="0"/>
          <w:numId w:val="1"/>
        </w:numPr>
        <w:spacing w:after="200"/>
        <w:rPr>
          <w:rFonts w:ascii="Times New Roman" w:eastAsia="Times New Roman" w:hAnsi="Times New Roman" w:cs="Times New Roman"/>
        </w:rPr>
      </w:pPr>
      <w:r>
        <w:rPr>
          <w:rFonts w:ascii="Times New Roman" w:eastAsia="Times New Roman" w:hAnsi="Times New Roman" w:cs="Times New Roman"/>
        </w:rPr>
        <w:t>Employing church discipline when appropriate.</w:t>
      </w:r>
    </w:p>
    <w:p w14:paraId="0000005C" w14:textId="77777777" w:rsidR="004E4650" w:rsidRDefault="004E4650">
      <w:pPr>
        <w:spacing w:after="240"/>
        <w:rPr>
          <w:rFonts w:ascii="Times New Roman" w:eastAsia="Times New Roman" w:hAnsi="Times New Roman" w:cs="Times New Roman"/>
          <w:b/>
        </w:rPr>
      </w:pPr>
    </w:p>
    <w:p w14:paraId="0000005D"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RESPONDING PROCEDURE</w:t>
      </w:r>
    </w:p>
    <w:p w14:paraId="0000005E" w14:textId="77777777" w:rsidR="004E4650" w:rsidRDefault="00346825">
      <w:pPr>
        <w:spacing w:after="240"/>
        <w:rPr>
          <w:rFonts w:ascii="Times New Roman" w:eastAsia="Times New Roman" w:hAnsi="Times New Roman" w:cs="Times New Roman"/>
          <w:b/>
          <w:highlight w:val="white"/>
        </w:rPr>
      </w:pPr>
      <w:r>
        <w:rPr>
          <w:rFonts w:ascii="Times New Roman" w:eastAsia="Times New Roman" w:hAnsi="Times New Roman" w:cs="Times New Roman"/>
          <w:b/>
          <w:highlight w:val="white"/>
        </w:rPr>
        <w:t>Matthew 18:15-17</w:t>
      </w:r>
    </w:p>
    <w:p w14:paraId="0000005F" w14:textId="77777777" w:rsidR="004E4650" w:rsidRDefault="00346825">
      <w:p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your sibling sins against you, go and point out the fault when the two of you are alone. If you are listened to, you have regained that one. But if you are not listened to, take one or two others along with you, so that every word may be confirmed by the evidence of two or three witnesses. If that person refuses to listen to them, tell it to the church, and if the offender refuses to listen even to the church, let such a one be to you as a gentile and a tax collector.” </w:t>
      </w:r>
    </w:p>
    <w:p w14:paraId="00000060" w14:textId="77777777" w:rsidR="004E4650" w:rsidRDefault="00346825">
      <w:pPr>
        <w:spacing w:after="240"/>
        <w:rPr>
          <w:rFonts w:ascii="Times New Roman" w:eastAsia="Times New Roman" w:hAnsi="Times New Roman" w:cs="Times New Roman"/>
        </w:rPr>
      </w:pPr>
      <w:r>
        <w:rPr>
          <w:rFonts w:ascii="Times New Roman" w:eastAsia="Times New Roman" w:hAnsi="Times New Roman" w:cs="Times New Roman"/>
          <w:highlight w:val="white"/>
        </w:rPr>
        <w:t>Remembering that Jesus continued to associate and eat with gentiles and tax collectors, the recommended means of response is to focus on grace rather than judgment, and education more than discipline, in all but the most intentional acts of racism.</w:t>
      </w:r>
    </w:p>
    <w:p w14:paraId="00000061" w14:textId="77777777" w:rsidR="004E4650" w:rsidRDefault="00346825">
      <w:p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To err on the side of grace is</w:t>
      </w:r>
    </w:p>
    <w:p w14:paraId="00000062" w14:textId="77777777" w:rsidR="004E4650" w:rsidRDefault="00346825">
      <w:pPr>
        <w:numPr>
          <w:ilvl w:val="0"/>
          <w:numId w:val="4"/>
        </w:numPr>
        <w:rPr>
          <w:rFonts w:ascii="Times New Roman" w:eastAsia="Times New Roman" w:hAnsi="Times New Roman" w:cs="Times New Roman"/>
          <w:highlight w:val="white"/>
        </w:rPr>
      </w:pPr>
      <w:r>
        <w:rPr>
          <w:rFonts w:ascii="Times New Roman" w:eastAsia="Times New Roman" w:hAnsi="Times New Roman" w:cs="Times New Roman"/>
          <w:highlight w:val="white"/>
        </w:rPr>
        <w:t>not to dismiss or diminish the offense, but to name the sin, gently rather than in anger;</w:t>
      </w:r>
    </w:p>
    <w:p w14:paraId="00000063" w14:textId="77777777" w:rsidR="004E4650" w:rsidRDefault="00346825">
      <w:pPr>
        <w:numPr>
          <w:ilvl w:val="0"/>
          <w:numId w:val="4"/>
        </w:numPr>
        <w:rPr>
          <w:rFonts w:ascii="Times New Roman" w:eastAsia="Times New Roman" w:hAnsi="Times New Roman" w:cs="Times New Roman"/>
          <w:highlight w:val="white"/>
        </w:rPr>
      </w:pPr>
      <w:r>
        <w:rPr>
          <w:rFonts w:ascii="Times New Roman" w:eastAsia="Times New Roman" w:hAnsi="Times New Roman" w:cs="Times New Roman"/>
          <w:highlight w:val="white"/>
        </w:rPr>
        <w:t>to recognize that people come into this subject matter from a variety of backgrounds and history;</w:t>
      </w:r>
    </w:p>
    <w:p w14:paraId="00000064" w14:textId="77777777" w:rsidR="004E4650" w:rsidRDefault="00346825">
      <w:pPr>
        <w:numPr>
          <w:ilvl w:val="0"/>
          <w:numId w:val="4"/>
        </w:num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to acknowledge that, consequently, the time, length, and intensity of new understanding will vary from person to person.</w:t>
      </w:r>
    </w:p>
    <w:p w14:paraId="00000065" w14:textId="77777777" w:rsidR="004E4650" w:rsidRDefault="00346825">
      <w:p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This requires mutual conversation, and formal or informal courses of study, designed to equip more than reprimand or punish.</w:t>
      </w:r>
    </w:p>
    <w:p w14:paraId="00000066" w14:textId="77777777" w:rsidR="004E4650" w:rsidRDefault="00346825">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 a final resort one can turn to appropriate measures within the Constitution’s </w:t>
      </w:r>
      <w:r>
        <w:rPr>
          <w:rFonts w:ascii="Times New Roman" w:eastAsia="Times New Roman" w:hAnsi="Times New Roman" w:cs="Times New Roman"/>
          <w:i/>
          <w:highlight w:val="white"/>
        </w:rPr>
        <w:t xml:space="preserve">Church Discipline. </w:t>
      </w:r>
      <w:r>
        <w:rPr>
          <w:rFonts w:ascii="Times New Roman" w:eastAsia="Times New Roman" w:hAnsi="Times New Roman" w:cs="Times New Roman"/>
          <w:highlight w:val="white"/>
        </w:rPr>
        <w:t>It is incumbent upon us to remember, however, that despite its title, “The power that Jesus Christ has vested in his Church, a power manifested in the exercise of church discipline, is one for building up the body of Christ, not for destroying it, for redeeming, not for punishing. It should be exercised as a dispensation of mercy and not of wrath, so that the great ends of the Church may be achieved, that all children of God may be presented faultless in the day of Christ.” (D-1.01 Power Vested in Christ’s Church).</w:t>
      </w:r>
    </w:p>
    <w:p w14:paraId="00000067" w14:textId="77777777" w:rsidR="004E4650" w:rsidRDefault="004E4650">
      <w:pPr>
        <w:rPr>
          <w:rFonts w:ascii="Times New Roman" w:eastAsia="Times New Roman" w:hAnsi="Times New Roman" w:cs="Times New Roman"/>
          <w:highlight w:val="white"/>
        </w:rPr>
      </w:pPr>
    </w:p>
    <w:p w14:paraId="00000068" w14:textId="77777777" w:rsidR="004E4650" w:rsidRDefault="00346825">
      <w:p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We trust that, just as Jesus associated and ate with gentiles and tax collectors, so too does he in all of our contemporary failings, including intentional and unintentional demonstrations of racism.</w:t>
      </w:r>
    </w:p>
    <w:p w14:paraId="00000069" w14:textId="77777777" w:rsidR="004E4650" w:rsidRDefault="00346825">
      <w:pPr>
        <w:spacing w:after="240"/>
        <w:rPr>
          <w:rFonts w:ascii="Times New Roman" w:eastAsia="Times New Roman" w:hAnsi="Times New Roman" w:cs="Times New Roman"/>
          <w:b/>
        </w:rPr>
      </w:pPr>
      <w:r>
        <w:rPr>
          <w:rFonts w:ascii="Times New Roman" w:eastAsia="Times New Roman" w:hAnsi="Times New Roman" w:cs="Times New Roman"/>
          <w:b/>
        </w:rPr>
        <w:t xml:space="preserve"> Review</w:t>
      </w:r>
    </w:p>
    <w:p w14:paraId="0000006A" w14:textId="77777777"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This policy should be reviewed from time to time for relevance and accordance with the Scriptures and the Constitution of the Presbyterian Church (U.S.A.).</w:t>
      </w:r>
    </w:p>
    <w:p w14:paraId="0000006B" w14:textId="77777777" w:rsidR="004E4650" w:rsidRDefault="004E4650">
      <w:pPr>
        <w:spacing w:after="240"/>
        <w:rPr>
          <w:rFonts w:ascii="Times New Roman" w:eastAsia="Times New Roman" w:hAnsi="Times New Roman" w:cs="Times New Roman"/>
        </w:rPr>
      </w:pPr>
    </w:p>
    <w:p w14:paraId="0000006C" w14:textId="15870C23"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 xml:space="preserve">Adopted by the </w:t>
      </w:r>
      <w:r w:rsidR="008F1284">
        <w:rPr>
          <w:rFonts w:ascii="Times New Roman" w:eastAsia="Times New Roman" w:hAnsi="Times New Roman" w:cs="Times New Roman"/>
        </w:rPr>
        <w:t>Presbytery of Geneva</w:t>
      </w:r>
    </w:p>
    <w:p w14:paraId="0000006D" w14:textId="2338190D"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t xml:space="preserve">First Reading </w:t>
      </w:r>
      <w:r w:rsidR="00FE0BCA">
        <w:rPr>
          <w:rFonts w:ascii="Times New Roman" w:eastAsia="Times New Roman" w:hAnsi="Times New Roman" w:cs="Times New Roman"/>
        </w:rPr>
        <w:t>on:</w:t>
      </w:r>
      <w:r w:rsidR="008F1284">
        <w:rPr>
          <w:rFonts w:ascii="Times New Roman" w:eastAsia="Times New Roman" w:hAnsi="Times New Roman" w:cs="Times New Roman"/>
        </w:rPr>
        <w:t xml:space="preserve"> March </w:t>
      </w:r>
      <w:r w:rsidR="000567DC">
        <w:rPr>
          <w:rFonts w:ascii="Times New Roman" w:eastAsia="Times New Roman" w:hAnsi="Times New Roman" w:cs="Times New Roman"/>
        </w:rPr>
        <w:t>19, 2024</w:t>
      </w:r>
    </w:p>
    <w:p w14:paraId="0000006E" w14:textId="0818B454" w:rsidR="004E4650" w:rsidRDefault="00346825">
      <w:pPr>
        <w:spacing w:after="240"/>
        <w:rPr>
          <w:rFonts w:ascii="Times New Roman" w:eastAsia="Times New Roman" w:hAnsi="Times New Roman" w:cs="Times New Roman"/>
        </w:rPr>
      </w:pPr>
      <w:r>
        <w:rPr>
          <w:rFonts w:ascii="Times New Roman" w:eastAsia="Times New Roman" w:hAnsi="Times New Roman" w:cs="Times New Roman"/>
        </w:rPr>
        <w:lastRenderedPageBreak/>
        <w:t>Second reading and approval on:</w:t>
      </w:r>
      <w:r w:rsidR="00632EC3">
        <w:rPr>
          <w:rFonts w:ascii="Times New Roman" w:eastAsia="Times New Roman" w:hAnsi="Times New Roman" w:cs="Times New Roman"/>
        </w:rPr>
        <w:t xml:space="preserve"> May, 21, 2024</w:t>
      </w:r>
    </w:p>
    <w:p w14:paraId="0000006F" w14:textId="77777777" w:rsidR="004E4650" w:rsidRDefault="00346825">
      <w:pPr>
        <w:pageBreakBefore/>
        <w:spacing w:after="240"/>
        <w:rPr>
          <w:rFonts w:ascii="Times New Roman" w:eastAsia="Times New Roman" w:hAnsi="Times New Roman" w:cs="Times New Roman"/>
        </w:rPr>
      </w:pPr>
      <w:r>
        <w:rPr>
          <w:rFonts w:ascii="Times New Roman" w:eastAsia="Times New Roman" w:hAnsi="Times New Roman" w:cs="Times New Roman"/>
        </w:rPr>
        <w:lastRenderedPageBreak/>
        <w:t>Appendix 1</w:t>
      </w:r>
      <w:r>
        <w:rPr>
          <w:rFonts w:ascii="Times New Roman" w:eastAsia="Times New Roman" w:hAnsi="Times New Roman" w:cs="Times New Roman"/>
        </w:rPr>
        <w:tab/>
        <w:t>Biblical and Theological Foundations</w:t>
      </w:r>
    </w:p>
    <w:p w14:paraId="00000070" w14:textId="77777777" w:rsidR="004E4650" w:rsidRDefault="004E4650">
      <w:pPr>
        <w:widowControl w:val="0"/>
        <w:spacing w:before="20"/>
        <w:ind w:left="1" w:right="646" w:firstLine="1"/>
        <w:rPr>
          <w:rFonts w:ascii="Times New Roman" w:eastAsia="Times New Roman" w:hAnsi="Times New Roman" w:cs="Times New Roman"/>
        </w:rPr>
      </w:pPr>
    </w:p>
    <w:p w14:paraId="00000071"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Study Guide to </w:t>
      </w:r>
      <w:r>
        <w:rPr>
          <w:rFonts w:ascii="Times New Roman" w:eastAsia="Times New Roman" w:hAnsi="Times New Roman" w:cs="Times New Roman"/>
          <w:i/>
        </w:rPr>
        <w:t>Facing Racism</w:t>
      </w:r>
      <w:r>
        <w:rPr>
          <w:rFonts w:ascii="Times New Roman" w:eastAsia="Times New Roman" w:hAnsi="Times New Roman" w:cs="Times New Roman"/>
        </w:rPr>
        <w:t>:</w:t>
      </w:r>
    </w:p>
    <w:p w14:paraId="00000072" w14:textId="77777777" w:rsidR="004E4650" w:rsidRDefault="00346825">
      <w:pPr>
        <w:widowControl w:val="0"/>
        <w:spacing w:before="20"/>
        <w:ind w:left="721" w:right="646" w:firstLine="1"/>
        <w:rPr>
          <w:rFonts w:ascii="Times New Roman" w:eastAsia="Times New Roman" w:hAnsi="Times New Roman" w:cs="Times New Roman"/>
        </w:rPr>
      </w:pPr>
      <w:r>
        <w:rPr>
          <w:rFonts w:ascii="Times New Roman" w:eastAsia="Times New Roman" w:hAnsi="Times New Roman" w:cs="Times New Roman"/>
        </w:rPr>
        <w:t>The Bible provides a firm foundation and compelling imperative to engage in antiracist work. There are at least four different biblical themes that can ground and motivate antiracism. While we will read some selected texts, it is important to recognize that these themes are not confined to isolated verses. Rather, they are woven throughout the biblical witness.</w:t>
      </w:r>
    </w:p>
    <w:p w14:paraId="00000073" w14:textId="77777777" w:rsidR="004E4650" w:rsidRDefault="004E4650">
      <w:pPr>
        <w:widowControl w:val="0"/>
        <w:spacing w:before="20"/>
        <w:ind w:left="1" w:right="646" w:firstLine="1"/>
        <w:rPr>
          <w:rFonts w:ascii="Times New Roman" w:eastAsia="Times New Roman" w:hAnsi="Times New Roman" w:cs="Times New Roman"/>
        </w:rPr>
      </w:pPr>
    </w:p>
    <w:p w14:paraId="00000074"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The following biblical references are representative of themes found throughout Scripture:</w:t>
      </w:r>
    </w:p>
    <w:p w14:paraId="00000075" w14:textId="77777777" w:rsidR="004E4650" w:rsidRDefault="004E4650">
      <w:pPr>
        <w:widowControl w:val="0"/>
        <w:spacing w:before="20"/>
        <w:ind w:left="1" w:right="646" w:firstLine="1"/>
        <w:rPr>
          <w:rFonts w:ascii="Times New Roman" w:eastAsia="Times New Roman" w:hAnsi="Times New Roman" w:cs="Times New Roman"/>
        </w:rPr>
      </w:pPr>
    </w:p>
    <w:p w14:paraId="00000076"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Creation — Genesis 1:1-31 (see also Psalm 104)</w:t>
      </w:r>
    </w:p>
    <w:p w14:paraId="00000077"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We receive our existence as a gift from God. We are all part of creation that God has made and declared good, an intricate interwoven system of life. When humanity </w:t>
      </w:r>
    </w:p>
    <w:p w14:paraId="00000078"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elevates one group over another, or falsely declares particular groups less good than </w:t>
      </w:r>
    </w:p>
    <w:p w14:paraId="00000079"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others, we usurp God’s place as creator of all that is. We deny our interrelation and </w:t>
      </w:r>
    </w:p>
    <w:p w14:paraId="0000007A"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proclaim our judgment more powerful than God’s.</w:t>
      </w:r>
    </w:p>
    <w:p w14:paraId="0000007B" w14:textId="77777777" w:rsidR="004E4650" w:rsidRDefault="004E4650">
      <w:pPr>
        <w:widowControl w:val="0"/>
        <w:spacing w:before="20"/>
        <w:ind w:left="1" w:right="646" w:firstLine="1"/>
        <w:rPr>
          <w:rFonts w:ascii="Times New Roman" w:eastAsia="Times New Roman" w:hAnsi="Times New Roman" w:cs="Times New Roman"/>
        </w:rPr>
      </w:pPr>
    </w:p>
    <w:p w14:paraId="0000007C"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Image of God Genesis 1:26 —While humans have many differences, we are all children of God, made in the image of God, and therefore of equal worth, value, and dignity. The 1999 PC(USA) Policy “Facing Racism” calls us to a vision of humanity without racism that is “grounded in our common origin as children of God from which we derive our inalienable worth, dignity, and sanctity.” All humans are made in the image of God. It is therefore falsehood and deception to deny the full humanity of any group of people.</w:t>
      </w:r>
    </w:p>
    <w:p w14:paraId="0000007D" w14:textId="77777777" w:rsidR="004E4650" w:rsidRDefault="004E4650">
      <w:pPr>
        <w:widowControl w:val="0"/>
        <w:spacing w:before="20"/>
        <w:ind w:left="1" w:right="646" w:firstLine="1"/>
        <w:rPr>
          <w:rFonts w:ascii="Times New Roman" w:eastAsia="Times New Roman" w:hAnsi="Times New Roman" w:cs="Times New Roman"/>
        </w:rPr>
      </w:pPr>
    </w:p>
    <w:p w14:paraId="0000007E"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God loves diversity — Acts 10:9-23</w:t>
      </w:r>
    </w:p>
    <w:p w14:paraId="0000007F"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While focusing on the image of God emphasizes how all human persons are </w:t>
      </w:r>
    </w:p>
    <w:p w14:paraId="00000080"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fundamentally the same, the differences between persons are also valuable. The Bible portrays God as delighting in the variety in creation (see Job 38-41). Jesus spoke with and honored all those he encountered, including respectable Jewish men, women, tax collectors, prostitutes, lepers, Samaritans, and Canaanites. People do not have to all be the same in order to be loved by God. There is room in God’s grace for vast differences. And the grace of God does not erase differences, but rather invites unity among them. </w:t>
      </w:r>
    </w:p>
    <w:p w14:paraId="00000081" w14:textId="77777777" w:rsidR="004E4650" w:rsidRDefault="004E4650">
      <w:pPr>
        <w:widowControl w:val="0"/>
        <w:spacing w:before="20"/>
        <w:ind w:right="646"/>
        <w:rPr>
          <w:rFonts w:ascii="Times New Roman" w:eastAsia="Times New Roman" w:hAnsi="Times New Roman" w:cs="Times New Roman"/>
        </w:rPr>
      </w:pPr>
    </w:p>
    <w:p w14:paraId="00000082"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God loves justice — Jeremiah 9:23-24 </w:t>
      </w:r>
    </w:p>
    <w:p w14:paraId="00000083" w14:textId="77777777" w:rsidR="004E4650" w:rsidRDefault="00346825">
      <w:pPr>
        <w:widowControl w:val="0"/>
        <w:spacing w:before="20"/>
        <w:ind w:left="1" w:right="646" w:firstLine="1"/>
        <w:rPr>
          <w:rFonts w:ascii="Times New Roman" w:eastAsia="Times New Roman" w:hAnsi="Times New Roman" w:cs="Times New Roman"/>
        </w:rPr>
      </w:pPr>
      <w:r>
        <w:rPr>
          <w:rFonts w:ascii="Times New Roman" w:eastAsia="Times New Roman" w:hAnsi="Times New Roman" w:cs="Times New Roman"/>
        </w:rPr>
        <w:t xml:space="preserve">Jeremiah says that God “delights” in justice (Jer. 9:24). The prophets of the Hebrew Bible continually proclaim God’s care for those who are oppressed and God’s demand for just action. In Amos, the LORD calls for the people to “establish justice in the gate” and “let justice roll down like waters” (Amos 5:15, 5:24). The prophet Micah states that what the LORD requires is “to do justice, love kindness, and walk humbly with your God” (Micah 6:8). God delights in justice. Racism, as systemic inequality, is fundamentally unjust and therefore against the will of God. </w:t>
      </w:r>
    </w:p>
    <w:p w14:paraId="00000084" w14:textId="77777777" w:rsidR="004E4650" w:rsidRDefault="004E4650">
      <w:pPr>
        <w:widowControl w:val="0"/>
        <w:spacing w:before="20"/>
        <w:ind w:right="646"/>
        <w:rPr>
          <w:rFonts w:ascii="Times New Roman" w:eastAsia="Times New Roman" w:hAnsi="Times New Roman" w:cs="Times New Roman"/>
        </w:rPr>
      </w:pPr>
    </w:p>
    <w:p w14:paraId="00000085" w14:textId="77777777" w:rsidR="004E4650" w:rsidRDefault="00346825">
      <w:pPr>
        <w:widowControl w:val="0"/>
        <w:spacing w:before="20"/>
        <w:ind w:left="1" w:right="646" w:firstLine="1"/>
        <w:rPr>
          <w:rFonts w:ascii="Times New Roman" w:eastAsia="Times New Roman" w:hAnsi="Times New Roman" w:cs="Times New Roman"/>
          <w:i/>
        </w:rPr>
      </w:pPr>
      <w:r>
        <w:rPr>
          <w:rFonts w:ascii="Times New Roman" w:eastAsia="Times New Roman" w:hAnsi="Times New Roman" w:cs="Times New Roman"/>
          <w:i/>
        </w:rPr>
        <w:t>Facing Racism</w:t>
      </w:r>
      <w:r>
        <w:rPr>
          <w:rFonts w:ascii="Times New Roman" w:eastAsia="Times New Roman" w:hAnsi="Times New Roman" w:cs="Times New Roman"/>
        </w:rPr>
        <w:t xml:space="preserve"> pp 7-9 and the </w:t>
      </w:r>
      <w:r>
        <w:rPr>
          <w:rFonts w:ascii="Times New Roman" w:eastAsia="Times New Roman" w:hAnsi="Times New Roman" w:cs="Times New Roman"/>
          <w:i/>
        </w:rPr>
        <w:t>Facing Racism Study Guide</w:t>
      </w:r>
      <w:r>
        <w:rPr>
          <w:rFonts w:ascii="Times New Roman" w:eastAsia="Times New Roman" w:hAnsi="Times New Roman" w:cs="Times New Roman"/>
        </w:rPr>
        <w:t xml:space="preserve"> pp 1-3 and The Foundations of Presbyterian Polity, Presbyterian Church (U.S.A.) </w:t>
      </w:r>
      <w:r>
        <w:rPr>
          <w:rFonts w:ascii="Times New Roman" w:eastAsia="Times New Roman" w:hAnsi="Times New Roman" w:cs="Times New Roman"/>
          <w:i/>
        </w:rPr>
        <w:t>Book of Order, 2023-2025</w:t>
      </w:r>
    </w:p>
    <w:p w14:paraId="00000086" w14:textId="77777777" w:rsidR="004E4650" w:rsidRDefault="00346825">
      <w:pPr>
        <w:widowControl w:val="0"/>
        <w:spacing w:before="20"/>
        <w:ind w:left="1" w:right="646" w:firstLine="1"/>
        <w:rPr>
          <w:rFonts w:ascii="Times New Roman" w:eastAsia="Times New Roman" w:hAnsi="Times New Roman" w:cs="Times New Roman"/>
          <w:color w:val="3C4043"/>
          <w:highlight w:val="white"/>
        </w:rPr>
      </w:pPr>
      <w:r>
        <w:rPr>
          <w:rFonts w:ascii="Times New Roman" w:eastAsia="Times New Roman" w:hAnsi="Times New Roman" w:cs="Times New Roman"/>
        </w:rPr>
        <w:lastRenderedPageBreak/>
        <w:t>Appendix 2</w:t>
      </w:r>
      <w:r>
        <w:rPr>
          <w:rFonts w:ascii="Times New Roman" w:eastAsia="Times New Roman" w:hAnsi="Times New Roman" w:cs="Times New Roman"/>
        </w:rPr>
        <w:tab/>
      </w:r>
      <w:r>
        <w:rPr>
          <w:rFonts w:ascii="Times New Roman" w:eastAsia="Times New Roman" w:hAnsi="Times New Roman" w:cs="Times New Roman"/>
          <w:color w:val="3C4043"/>
          <w:highlight w:val="white"/>
        </w:rPr>
        <w:t xml:space="preserve">Definitions from the Report of the Special Committee on Racism, Truth, and </w:t>
      </w:r>
    </w:p>
    <w:p w14:paraId="00000087" w14:textId="77777777" w:rsidR="004E4650" w:rsidRDefault="00346825">
      <w:pPr>
        <w:widowControl w:val="0"/>
        <w:spacing w:before="20"/>
        <w:ind w:left="1441" w:right="646" w:firstLine="1"/>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Reconciliation to the 225th General Assembly (2022) Some adapted from the glossary of the White Privilege Conference.</w:t>
      </w:r>
    </w:p>
    <w:p w14:paraId="00000088" w14:textId="77777777" w:rsidR="004E4650" w:rsidRDefault="004E4650">
      <w:pPr>
        <w:widowControl w:val="0"/>
        <w:spacing w:before="20"/>
        <w:ind w:right="646"/>
        <w:rPr>
          <w:rFonts w:ascii="Times New Roman" w:eastAsia="Times New Roman" w:hAnsi="Times New Roman" w:cs="Times New Roman"/>
          <w:color w:val="3C4043"/>
          <w:highlight w:val="white"/>
        </w:rPr>
      </w:pPr>
    </w:p>
    <w:p w14:paraId="00000089" w14:textId="77777777" w:rsidR="004E4650" w:rsidRDefault="00346825">
      <w:pPr>
        <w:numPr>
          <w:ilvl w:val="0"/>
          <w:numId w:val="5"/>
        </w:numPr>
        <w:spacing w:after="200"/>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Antiracism is an intentional stance that opposes the sin of racism while affirming the dignity and humanity of those who may hold racist views or benefit from it. It opposes sin not the sinner.</w:t>
      </w:r>
    </w:p>
    <w:p w14:paraId="0000008A" w14:textId="77777777" w:rsidR="004E4650" w:rsidRDefault="00346825">
      <w:pPr>
        <w:widowControl w:val="0"/>
        <w:numPr>
          <w:ilvl w:val="0"/>
          <w:numId w:val="5"/>
        </w:numPr>
        <w:spacing w:before="20"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Race – a social construct based on skin color that operates to install hierarchies of oppression and benefits</w:t>
      </w:r>
    </w:p>
    <w:p w14:paraId="0000008B" w14:textId="77777777" w:rsidR="004E4650" w:rsidRDefault="00346825">
      <w:pPr>
        <w:widowControl w:val="0"/>
        <w:numPr>
          <w:ilvl w:val="0"/>
          <w:numId w:val="5"/>
        </w:numPr>
        <w:spacing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Racism – race-based prejudice + institutional power</w:t>
      </w:r>
    </w:p>
    <w:p w14:paraId="0000008C" w14:textId="77777777" w:rsidR="004E4650" w:rsidRDefault="00346825">
      <w:pPr>
        <w:widowControl w:val="0"/>
        <w:numPr>
          <w:ilvl w:val="0"/>
          <w:numId w:val="5"/>
        </w:numPr>
        <w:spacing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Repair/Reparative Action – an orientation towards prioritizing fixing inequities caused by persisting racism with justice and reallocation of stolen resources</w:t>
      </w:r>
    </w:p>
    <w:p w14:paraId="0000008D" w14:textId="77777777" w:rsidR="004E4650" w:rsidRDefault="00346825">
      <w:pPr>
        <w:widowControl w:val="0"/>
        <w:numPr>
          <w:ilvl w:val="0"/>
          <w:numId w:val="5"/>
        </w:numPr>
        <w:spacing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Reparations – specific acts of reparative action intended to restore intergenerational wealth taken by discrimination, often through the power of the government</w:t>
      </w:r>
    </w:p>
    <w:p w14:paraId="0000008E" w14:textId="77777777" w:rsidR="004E4650" w:rsidRDefault="00346825">
      <w:pPr>
        <w:widowControl w:val="0"/>
        <w:numPr>
          <w:ilvl w:val="0"/>
          <w:numId w:val="5"/>
        </w:numPr>
        <w:spacing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White Supremacy – a system of beliefs and attitudes that subtly or explicitly more highly esteem those racialized as White and continue to grant advantages</w:t>
      </w:r>
    </w:p>
    <w:p w14:paraId="0000008F" w14:textId="77777777" w:rsidR="004E4650" w:rsidRDefault="00346825">
      <w:pPr>
        <w:widowControl w:val="0"/>
        <w:numPr>
          <w:ilvl w:val="0"/>
          <w:numId w:val="5"/>
        </w:numPr>
        <w:spacing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Internalized White Supremacy – the acceptance of the negative societal beliefs and stereotypes about marginalized racial and ethnic populations by themselves and White persons, and the different impacts on their self-identity.</w:t>
      </w:r>
    </w:p>
    <w:p w14:paraId="00000090" w14:textId="77777777" w:rsidR="004E4650" w:rsidRDefault="00346825">
      <w:pPr>
        <w:widowControl w:val="0"/>
        <w:numPr>
          <w:ilvl w:val="0"/>
          <w:numId w:val="5"/>
        </w:numPr>
        <w:spacing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 xml:space="preserve">Black/Indigenous/People of Color – there are a number of ways that people of color identify by race; we will use Black/Indigenous/People of Color in this report, recognizing language limitations, the insufficiency in recognizing the identities of others, and people’s right to </w:t>
      </w:r>
      <w:proofErr w:type="spellStart"/>
      <w:r>
        <w:rPr>
          <w:rFonts w:ascii="Times New Roman" w:eastAsia="Times New Roman" w:hAnsi="Times New Roman" w:cs="Times New Roman"/>
          <w:color w:val="3C4043"/>
          <w:highlight w:val="white"/>
        </w:rPr>
        <w:t>self identify</w:t>
      </w:r>
      <w:proofErr w:type="spellEnd"/>
      <w:r>
        <w:rPr>
          <w:rFonts w:ascii="Times New Roman" w:eastAsia="Times New Roman" w:hAnsi="Times New Roman" w:cs="Times New Roman"/>
          <w:color w:val="3C4043"/>
          <w:highlight w:val="white"/>
        </w:rPr>
        <w:t>.</w:t>
      </w:r>
    </w:p>
    <w:p w14:paraId="00000091" w14:textId="77777777" w:rsidR="004E4650" w:rsidRDefault="00346825">
      <w:pPr>
        <w:widowControl w:val="0"/>
        <w:numPr>
          <w:ilvl w:val="0"/>
          <w:numId w:val="5"/>
        </w:numPr>
        <w:spacing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Biracial | Multiracial – relating to persons of more than one race or ethnicity.</w:t>
      </w:r>
    </w:p>
    <w:p w14:paraId="00000092" w14:textId="77777777" w:rsidR="004E4650" w:rsidRDefault="00346825">
      <w:pPr>
        <w:widowControl w:val="0"/>
        <w:numPr>
          <w:ilvl w:val="0"/>
          <w:numId w:val="5"/>
        </w:numPr>
        <w:spacing w:before="20"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 xml:space="preserve">White/Whiteness/People Racialized as White– those accorded certain benefits, privileges, and advantages based on the color of their skin because of </w:t>
      </w:r>
      <w:proofErr w:type="spellStart"/>
      <w:r>
        <w:rPr>
          <w:rFonts w:ascii="Times New Roman" w:eastAsia="Times New Roman" w:hAnsi="Times New Roman" w:cs="Times New Roman"/>
          <w:color w:val="3C4043"/>
          <w:highlight w:val="white"/>
        </w:rPr>
        <w:t>undismantled</w:t>
      </w:r>
      <w:proofErr w:type="spellEnd"/>
      <w:r>
        <w:rPr>
          <w:rFonts w:ascii="Times New Roman" w:eastAsia="Times New Roman" w:hAnsi="Times New Roman" w:cs="Times New Roman"/>
          <w:color w:val="3C4043"/>
          <w:highlight w:val="white"/>
        </w:rPr>
        <w:t xml:space="preserve"> White Supremacy that seeks to create social hierarchies by race. We capitalize “White” to emphasize that Whiteness is a particular phenomenon with a specific function.</w:t>
      </w:r>
    </w:p>
    <w:p w14:paraId="00000093" w14:textId="77777777" w:rsidR="004E4650" w:rsidRDefault="00346825">
      <w:pPr>
        <w:widowControl w:val="0"/>
        <w:numPr>
          <w:ilvl w:val="0"/>
          <w:numId w:val="5"/>
        </w:numPr>
        <w:spacing w:before="20"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(Micro)aggressions – (micro)aggressions are words and behaviors, intentional or unintentional, that dehumanize marginalized groups of people, often excused as innocent or well-intended. We recognize that continuous subjection of pain is trivialized by calling these harms “</w:t>
      </w:r>
      <w:proofErr w:type="spellStart"/>
      <w:proofErr w:type="gramStart"/>
      <w:r>
        <w:rPr>
          <w:rFonts w:ascii="Times New Roman" w:eastAsia="Times New Roman" w:hAnsi="Times New Roman" w:cs="Times New Roman"/>
          <w:color w:val="3C4043"/>
          <w:highlight w:val="white"/>
        </w:rPr>
        <w:t>micro”aggressions</w:t>
      </w:r>
      <w:proofErr w:type="spellEnd"/>
      <w:proofErr w:type="gramEnd"/>
      <w:r>
        <w:rPr>
          <w:rFonts w:ascii="Times New Roman" w:eastAsia="Times New Roman" w:hAnsi="Times New Roman" w:cs="Times New Roman"/>
          <w:color w:val="3C4043"/>
          <w:highlight w:val="white"/>
        </w:rPr>
        <w:t>.</w:t>
      </w:r>
    </w:p>
    <w:p w14:paraId="00000094" w14:textId="77777777" w:rsidR="004E4650" w:rsidRDefault="00346825">
      <w:pPr>
        <w:widowControl w:val="0"/>
        <w:numPr>
          <w:ilvl w:val="0"/>
          <w:numId w:val="5"/>
        </w:numPr>
        <w:spacing w:before="20" w:after="200"/>
        <w:ind w:right="646"/>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Beloved Community – God’s call to share life in freedom and justice together as a family, referenced as kin-</w:t>
      </w:r>
      <w:proofErr w:type="spellStart"/>
      <w:r>
        <w:rPr>
          <w:rFonts w:ascii="Times New Roman" w:eastAsia="Times New Roman" w:hAnsi="Times New Roman" w:cs="Times New Roman"/>
          <w:color w:val="3C4043"/>
          <w:highlight w:val="white"/>
        </w:rPr>
        <w:t>dom</w:t>
      </w:r>
      <w:proofErr w:type="spellEnd"/>
      <w:r>
        <w:rPr>
          <w:rFonts w:ascii="Times New Roman" w:eastAsia="Times New Roman" w:hAnsi="Times New Roman" w:cs="Times New Roman"/>
          <w:color w:val="3C4043"/>
          <w:highlight w:val="white"/>
        </w:rPr>
        <w:t xml:space="preserve"> of God.</w:t>
      </w:r>
    </w:p>
    <w:p w14:paraId="00000095" w14:textId="77777777" w:rsidR="004E4650" w:rsidRDefault="004E4650">
      <w:pPr>
        <w:widowControl w:val="0"/>
        <w:spacing w:before="20"/>
        <w:ind w:right="646"/>
        <w:rPr>
          <w:rFonts w:ascii="Times New Roman" w:eastAsia="Times New Roman" w:hAnsi="Times New Roman" w:cs="Times New Roman"/>
        </w:rPr>
      </w:pPr>
    </w:p>
    <w:p w14:paraId="00000096" w14:textId="77777777" w:rsidR="004E4650" w:rsidRDefault="004E4650">
      <w:pPr>
        <w:spacing w:after="240"/>
        <w:rPr>
          <w:rFonts w:ascii="Times New Roman" w:eastAsia="Times New Roman" w:hAnsi="Times New Roman" w:cs="Times New Roman"/>
        </w:rPr>
      </w:pPr>
    </w:p>
    <w:p w14:paraId="00000097" w14:textId="77777777" w:rsidR="004E4650" w:rsidRDefault="00346825">
      <w:pPr>
        <w:pageBreakBefore/>
        <w:spacing w:after="240"/>
        <w:rPr>
          <w:rFonts w:ascii="Times New Roman" w:eastAsia="Times New Roman" w:hAnsi="Times New Roman" w:cs="Times New Roman"/>
        </w:rPr>
      </w:pPr>
      <w:r>
        <w:rPr>
          <w:rFonts w:ascii="Times New Roman" w:eastAsia="Times New Roman" w:hAnsi="Times New Roman" w:cs="Times New Roman"/>
        </w:rPr>
        <w:lastRenderedPageBreak/>
        <w:t>Appendix 3</w:t>
      </w:r>
      <w:r>
        <w:rPr>
          <w:rFonts w:ascii="Times New Roman" w:eastAsia="Times New Roman" w:hAnsi="Times New Roman" w:cs="Times New Roman"/>
        </w:rPr>
        <w:tab/>
        <w:t>Providers of Antiracism Training</w:t>
      </w:r>
    </w:p>
    <w:p w14:paraId="00000098" w14:textId="77777777" w:rsidR="004E4650" w:rsidRDefault="00346825">
      <w:pPr>
        <w:numPr>
          <w:ilvl w:val="0"/>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Presbyterian Mission Agency’s Office of Gender, Racial and Intercultural Justice  </w:t>
      </w:r>
      <w:hyperlink r:id="rId9">
        <w:r>
          <w:rPr>
            <w:rFonts w:ascii="Times New Roman" w:eastAsia="Times New Roman" w:hAnsi="Times New Roman" w:cs="Times New Roman"/>
            <w:color w:val="1155CC"/>
            <w:u w:val="single"/>
          </w:rPr>
          <w:t>weblink</w:t>
        </w:r>
      </w:hyperlink>
    </w:p>
    <w:p w14:paraId="00000099" w14:textId="77777777" w:rsidR="004E4650" w:rsidRDefault="00346825">
      <w:pPr>
        <w:numPr>
          <w:ilvl w:val="1"/>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Samantha Davis, Associate for Gender, Racial and Intercultural Justice</w:t>
      </w:r>
    </w:p>
    <w:p w14:paraId="0000009A" w14:textId="77777777" w:rsidR="004E4650" w:rsidRDefault="00346825">
      <w:pPr>
        <w:numPr>
          <w:ilvl w:val="1"/>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Contact </w:t>
      </w:r>
      <w:r>
        <w:rPr>
          <w:rFonts w:ascii="Times New Roman" w:eastAsia="Times New Roman" w:hAnsi="Times New Roman" w:cs="Times New Roman"/>
          <w:color w:val="2E96DF"/>
        </w:rPr>
        <w:t>training@pcusa.org</w:t>
      </w:r>
      <w:r>
        <w:rPr>
          <w:rFonts w:ascii="Times New Roman" w:eastAsia="Times New Roman" w:hAnsi="Times New Roman" w:cs="Times New Roman"/>
          <w:color w:val="333333"/>
        </w:rPr>
        <w:t xml:space="preserve"> for more information about workshops, trainings and other educational events.</w:t>
      </w:r>
    </w:p>
    <w:p w14:paraId="0000009B"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Antiracism Training</w:t>
      </w:r>
    </w:p>
    <w:p w14:paraId="0000009C"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Facing Racism Policy</w:t>
      </w:r>
    </w:p>
    <w:p w14:paraId="0000009D"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Cultural Humility</w:t>
      </w:r>
    </w:p>
    <w:p w14:paraId="0000009E"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Intersectional Justice</w:t>
      </w:r>
    </w:p>
    <w:p w14:paraId="0000009F"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Unpacking Gender</w:t>
      </w:r>
    </w:p>
    <w:p w14:paraId="000000A0"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Creating a Welcoming and Affirming Space with Our Family in the LGBTQIA Community</w:t>
      </w:r>
    </w:p>
    <w:p w14:paraId="000000A1"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Power and Privilege</w:t>
      </w:r>
    </w:p>
    <w:p w14:paraId="000000A2"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Reproductive Justice</w:t>
      </w:r>
    </w:p>
    <w:p w14:paraId="000000A3" w14:textId="77777777" w:rsidR="004E4650" w:rsidRDefault="00346825">
      <w:pPr>
        <w:numPr>
          <w:ilvl w:val="2"/>
          <w:numId w:val="8"/>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Radical Welcome</w:t>
      </w:r>
    </w:p>
    <w:p w14:paraId="000000A4" w14:textId="77777777" w:rsidR="004E4650" w:rsidRDefault="00346825">
      <w:pPr>
        <w:numPr>
          <w:ilvl w:val="0"/>
          <w:numId w:val="8"/>
        </w:numPr>
        <w:shd w:val="clear" w:color="auto" w:fill="FFFFFF"/>
        <w:spacing w:before="200" w:after="240"/>
        <w:rPr>
          <w:rFonts w:ascii="Times New Roman" w:eastAsia="Times New Roman" w:hAnsi="Times New Roman" w:cs="Times New Roman"/>
        </w:rPr>
      </w:pPr>
      <w:r>
        <w:rPr>
          <w:rFonts w:ascii="Times New Roman" w:eastAsia="Times New Roman" w:hAnsi="Times New Roman" w:cs="Times New Roman"/>
          <w:color w:val="222222"/>
          <w:highlight w:val="white"/>
        </w:rPr>
        <w:t>The Center for Jubilee Practice</w:t>
      </w:r>
      <w:r>
        <w:rPr>
          <w:rFonts w:ascii="Times New Roman" w:eastAsia="Times New Roman" w:hAnsi="Times New Roman" w:cs="Times New Roman"/>
          <w:b/>
          <w:color w:val="222222"/>
          <w:highlight w:val="white"/>
        </w:rPr>
        <w:t xml:space="preserve"> </w:t>
      </w:r>
      <w:hyperlink r:id="rId10">
        <w:r>
          <w:rPr>
            <w:rFonts w:ascii="Times New Roman" w:eastAsia="Times New Roman" w:hAnsi="Times New Roman" w:cs="Times New Roman"/>
            <w:color w:val="1155CC"/>
            <w:u w:val="single"/>
          </w:rPr>
          <w:t>jubileepractice.org</w:t>
        </w:r>
      </w:hyperlink>
    </w:p>
    <w:p w14:paraId="000000A5" w14:textId="77777777" w:rsidR="004E4650" w:rsidRDefault="00346825">
      <w:pPr>
        <w:shd w:val="clear" w:color="auto" w:fill="FFFFFF"/>
        <w:spacing w:before="240" w:after="240"/>
        <w:rPr>
          <w:rFonts w:ascii="Times New Roman" w:eastAsia="Times New Roman" w:hAnsi="Times New Roman" w:cs="Times New Roman"/>
          <w:color w:val="222222"/>
        </w:rPr>
      </w:pPr>
      <w:r>
        <w:rPr>
          <w:rFonts w:ascii="Times New Roman" w:eastAsia="Times New Roman" w:hAnsi="Times New Roman" w:cs="Times New Roman"/>
          <w:color w:val="222222"/>
        </w:rPr>
        <w:t>The Center for Jubilee Practice seeks to be a bridge between the exciting movements for justice related to gender, sexuality, race, climate change, immigration policies, economic globalization and cultural homogenization on the one hand, and the traditional congregations that desire to engage those justice movements and exemplify biblical justice values on the other. We seek to:</w:t>
      </w:r>
    </w:p>
    <w:p w14:paraId="000000A6" w14:textId="77777777" w:rsidR="004E4650" w:rsidRDefault="00346825">
      <w:pPr>
        <w:numPr>
          <w:ilvl w:val="0"/>
          <w:numId w:val="6"/>
        </w:numPr>
        <w:shd w:val="clear" w:color="auto" w:fill="FFFFFF"/>
        <w:spacing w:before="240" w:after="200"/>
        <w:rPr>
          <w:rFonts w:ascii="Times New Roman" w:eastAsia="Times New Roman" w:hAnsi="Times New Roman" w:cs="Times New Roman"/>
          <w:color w:val="222222"/>
        </w:rPr>
      </w:pPr>
      <w:r>
        <w:rPr>
          <w:rFonts w:ascii="Times New Roman" w:eastAsia="Times New Roman" w:hAnsi="Times New Roman" w:cs="Times New Roman"/>
          <w:color w:val="222222"/>
        </w:rPr>
        <w:t>Help church judicatories and governing bodies rethink their rules of engagement related to the appropriate sale and disposition of property and other assets in order to create intentional opportunities for reparations, healing and new life.</w:t>
      </w:r>
    </w:p>
    <w:p w14:paraId="000000A7" w14:textId="77777777" w:rsidR="004E4650" w:rsidRDefault="00346825">
      <w:pPr>
        <w:numPr>
          <w:ilvl w:val="0"/>
          <w:numId w:val="6"/>
        </w:numPr>
        <w:shd w:val="clear" w:color="auto" w:fill="FFFFFF"/>
        <w:spacing w:after="200"/>
        <w:rPr>
          <w:rFonts w:ascii="Times New Roman" w:eastAsia="Times New Roman" w:hAnsi="Times New Roman" w:cs="Times New Roman"/>
          <w:color w:val="222222"/>
        </w:rPr>
      </w:pPr>
      <w:r>
        <w:rPr>
          <w:rFonts w:ascii="Times New Roman" w:eastAsia="Times New Roman" w:hAnsi="Times New Roman" w:cs="Times New Roman"/>
          <w:color w:val="222222"/>
        </w:rPr>
        <w:t>Support congregations and judicatories to take direct action to accomplish healing, repair and reparations with Black and Brown communities and in direct relation to harm we have caused to creation.</w:t>
      </w:r>
    </w:p>
    <w:p w14:paraId="000000A8" w14:textId="77777777" w:rsidR="004E4650" w:rsidRDefault="00346825">
      <w:pPr>
        <w:numPr>
          <w:ilvl w:val="0"/>
          <w:numId w:val="6"/>
        </w:numPr>
        <w:shd w:val="clear" w:color="auto" w:fill="FFFFFF"/>
        <w:spacing w:after="200"/>
        <w:rPr>
          <w:rFonts w:ascii="Times New Roman" w:eastAsia="Times New Roman" w:hAnsi="Times New Roman" w:cs="Times New Roman"/>
          <w:color w:val="222222"/>
        </w:rPr>
      </w:pPr>
      <w:r>
        <w:rPr>
          <w:rFonts w:ascii="Times New Roman" w:eastAsia="Times New Roman" w:hAnsi="Times New Roman" w:cs="Times New Roman"/>
          <w:color w:val="222222"/>
        </w:rPr>
        <w:t>Create brave spaces of welcome in which those who have been most impacted by historic patterns of oppression can gather to support and encourage one another.</w:t>
      </w:r>
    </w:p>
    <w:p w14:paraId="000000A9" w14:textId="77777777" w:rsidR="004E4650" w:rsidRDefault="004E4650">
      <w:pPr>
        <w:numPr>
          <w:ilvl w:val="0"/>
          <w:numId w:val="2"/>
        </w:numPr>
        <w:shd w:val="clear" w:color="auto" w:fill="FFFFFF"/>
        <w:spacing w:before="200"/>
        <w:rPr>
          <w:rFonts w:ascii="Times New Roman" w:eastAsia="Times New Roman" w:hAnsi="Times New Roman" w:cs="Times New Roman"/>
          <w:color w:val="222222"/>
        </w:rPr>
      </w:pPr>
    </w:p>
    <w:p w14:paraId="000000AA" w14:textId="77777777" w:rsidR="004E4650" w:rsidRDefault="00346825">
      <w:pPr>
        <w:numPr>
          <w:ilvl w:val="0"/>
          <w:numId w:val="8"/>
        </w:num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Crossroads</w:t>
      </w:r>
      <w:r>
        <w:rPr>
          <w:rFonts w:ascii="Times New Roman" w:eastAsia="Times New Roman" w:hAnsi="Times New Roman" w:cs="Times New Roman"/>
          <w:color w:val="222222"/>
        </w:rPr>
        <w:tab/>
      </w:r>
      <w:hyperlink r:id="rId11">
        <w:r>
          <w:rPr>
            <w:rFonts w:ascii="Times New Roman" w:eastAsia="Times New Roman" w:hAnsi="Times New Roman" w:cs="Times New Roman"/>
            <w:color w:val="1155CC"/>
            <w:u w:val="single"/>
          </w:rPr>
          <w:t>crossroadsantiracism.org</w:t>
        </w:r>
      </w:hyperlink>
    </w:p>
    <w:p w14:paraId="000000AB" w14:textId="77777777" w:rsidR="004E4650" w:rsidRDefault="00346825">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Crossroads’ mission is to equip institutions with shared language, frameworks, practices and tools that will assist them in:</w:t>
      </w:r>
    </w:p>
    <w:p w14:paraId="000000AC" w14:textId="77777777" w:rsidR="004E4650" w:rsidRDefault="00346825">
      <w:pPr>
        <w:numPr>
          <w:ilvl w:val="0"/>
          <w:numId w:val="9"/>
        </w:numPr>
        <w:shd w:val="clear" w:color="auto" w:fill="FFFFFF"/>
        <w:spacing w:before="200"/>
        <w:rPr>
          <w:rFonts w:ascii="Times New Roman" w:eastAsia="Times New Roman" w:hAnsi="Times New Roman" w:cs="Times New Roman"/>
          <w:color w:val="222222"/>
        </w:rPr>
      </w:pPr>
      <w:r>
        <w:rPr>
          <w:rFonts w:ascii="Times New Roman" w:eastAsia="Times New Roman" w:hAnsi="Times New Roman" w:cs="Times New Roman"/>
          <w:color w:val="222222"/>
        </w:rPr>
        <w:t>Diagnosing how their institutions are structured to uphold white supremacy culture and systemic racism and;</w:t>
      </w:r>
    </w:p>
    <w:p w14:paraId="000000AD" w14:textId="77777777" w:rsidR="004E4650" w:rsidRDefault="00346825">
      <w:pPr>
        <w:numPr>
          <w:ilvl w:val="0"/>
          <w:numId w:val="9"/>
        </w:numPr>
        <w:shd w:val="clear" w:color="auto" w:fill="FFFFFF"/>
        <w:spacing w:before="200"/>
        <w:rPr>
          <w:rFonts w:ascii="Times New Roman" w:eastAsia="Times New Roman" w:hAnsi="Times New Roman" w:cs="Times New Roman"/>
          <w:color w:val="222222"/>
        </w:rPr>
      </w:pPr>
      <w:r>
        <w:rPr>
          <w:rFonts w:ascii="Times New Roman" w:eastAsia="Times New Roman" w:hAnsi="Times New Roman" w:cs="Times New Roman"/>
          <w:color w:val="222222"/>
        </w:rPr>
        <w:t>Deploying strategies aimed at animating antiracist ways of being that result in racially equitable institutional culture and practices.</w:t>
      </w:r>
    </w:p>
    <w:p w14:paraId="000000AE" w14:textId="77777777" w:rsidR="004E4650" w:rsidRDefault="00346825">
      <w:pPr>
        <w:keepNext/>
        <w:numPr>
          <w:ilvl w:val="0"/>
          <w:numId w:val="8"/>
        </w:numPr>
        <w:shd w:val="clear" w:color="auto" w:fill="FFFFFF"/>
        <w:spacing w:before="20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PCUSA’s Center for the Repair of Historic Harms     </w:t>
      </w:r>
      <w:hyperlink r:id="rId12">
        <w:r>
          <w:rPr>
            <w:rFonts w:ascii="Times New Roman" w:eastAsia="Times New Roman" w:hAnsi="Times New Roman" w:cs="Times New Roman"/>
            <w:color w:val="1155CC"/>
            <w:u w:val="single"/>
          </w:rPr>
          <w:t>https://www.presbyterianmission.org/ministries/center-for-repair/</w:t>
        </w:r>
      </w:hyperlink>
    </w:p>
    <w:p w14:paraId="000000AF" w14:textId="77777777" w:rsidR="004E4650" w:rsidRDefault="00346825">
      <w:pPr>
        <w:keepNext/>
        <w:shd w:val="clear" w:color="auto" w:fill="FFFFFF"/>
        <w:spacing w:before="200"/>
        <w:rPr>
          <w:rFonts w:ascii="Times New Roman" w:eastAsia="Times New Roman" w:hAnsi="Times New Roman" w:cs="Times New Roman"/>
          <w:color w:val="222222"/>
        </w:rPr>
      </w:pPr>
      <w:r>
        <w:rPr>
          <w:rFonts w:ascii="Times New Roman" w:eastAsia="Times New Roman" w:hAnsi="Times New Roman" w:cs="Times New Roman"/>
          <w:color w:val="222222"/>
        </w:rPr>
        <w:t xml:space="preserve">Director: </w:t>
      </w:r>
      <w:r>
        <w:rPr>
          <w:rFonts w:ascii="Times New Roman" w:eastAsia="Times New Roman" w:hAnsi="Times New Roman" w:cs="Times New Roman"/>
          <w:color w:val="333333"/>
        </w:rPr>
        <w:t xml:space="preserve">Rev. Anthony Jermaine Ross-Allam: </w:t>
      </w:r>
      <w:hyperlink r:id="rId13">
        <w:r>
          <w:rPr>
            <w:rFonts w:ascii="Times New Roman" w:eastAsia="Times New Roman" w:hAnsi="Times New Roman" w:cs="Times New Roman"/>
            <w:color w:val="1155CC"/>
            <w:u w:val="single"/>
          </w:rPr>
          <w:t>Jermaine.Ross.Allam@pcusa.org</w:t>
        </w:r>
      </w:hyperlink>
      <w:r>
        <w:rPr>
          <w:rFonts w:ascii="Times New Roman" w:eastAsia="Times New Roman" w:hAnsi="Times New Roman" w:cs="Times New Roman"/>
          <w:color w:val="333333"/>
        </w:rPr>
        <w:t xml:space="preserve"> </w:t>
      </w:r>
    </w:p>
    <w:p w14:paraId="000000B0" w14:textId="77777777" w:rsidR="004E4650" w:rsidRDefault="00346825">
      <w:pPr>
        <w:shd w:val="clear" w:color="auto" w:fill="FFFFFF"/>
        <w:spacing w:before="200"/>
        <w:rPr>
          <w:rFonts w:ascii="Times New Roman" w:eastAsia="Times New Roman" w:hAnsi="Times New Roman" w:cs="Times New Roman"/>
          <w:color w:val="333333"/>
        </w:rPr>
      </w:pPr>
      <w:r>
        <w:rPr>
          <w:rFonts w:ascii="Times New Roman" w:eastAsia="Times New Roman" w:hAnsi="Times New Roman" w:cs="Times New Roman"/>
          <w:color w:val="333333"/>
        </w:rPr>
        <w:t>The purpose of our office is to recognize, acknowledge and repair the harm caused to Indigenous peoples, African Americans and other marginalized groups. We aim to set an example by actively engaging in the work of repair within our denomination while also inspiring others worldwide to join us in this vital pursuit. In collaboration with PC(USA) sister agencies and mid councils, the Presbyterian Mission Agency hopes to initiate this denomination-wide effort to inspire repair and reconciliation both within and beyond the Presbyterian Church (U.S.A.).</w:t>
      </w:r>
    </w:p>
    <w:p w14:paraId="000000B1" w14:textId="77777777" w:rsidR="004E4650" w:rsidRDefault="004E4650">
      <w:pPr>
        <w:shd w:val="clear" w:color="auto" w:fill="FFFFFF"/>
        <w:spacing w:before="200"/>
        <w:rPr>
          <w:rFonts w:ascii="Times New Roman" w:eastAsia="Times New Roman" w:hAnsi="Times New Roman" w:cs="Times New Roman"/>
          <w:color w:val="333333"/>
        </w:rPr>
      </w:pPr>
    </w:p>
    <w:sectPr w:rsidR="004E4650">
      <w:footerReference w:type="even" r:id="rId14"/>
      <w:footerReference w:type="default" r:id="rId15"/>
      <w:pgSz w:w="12240" w:h="15840"/>
      <w:pgMar w:top="1440"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9A108" w14:textId="77777777" w:rsidR="00693B04" w:rsidRDefault="00693B04">
      <w:r>
        <w:separator/>
      </w:r>
    </w:p>
  </w:endnote>
  <w:endnote w:type="continuationSeparator" w:id="0">
    <w:p w14:paraId="21F30341" w14:textId="77777777" w:rsidR="00693B04" w:rsidRDefault="0069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4" w14:textId="77777777" w:rsidR="004E4650" w:rsidRDefault="003468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61F80">
      <w:rPr>
        <w:color w:val="000000"/>
      </w:rPr>
      <w:fldChar w:fldCharType="separate"/>
    </w:r>
    <w:r>
      <w:rPr>
        <w:color w:val="000000"/>
      </w:rPr>
      <w:fldChar w:fldCharType="end"/>
    </w:r>
  </w:p>
  <w:p w14:paraId="000000B5" w14:textId="77777777" w:rsidR="004E4650" w:rsidRDefault="004E465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2" w14:textId="2CCAE325" w:rsidR="004E4650" w:rsidRDefault="00346825">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0507A">
      <w:rPr>
        <w:noProof/>
        <w:color w:val="000000"/>
        <w:sz w:val="18"/>
        <w:szCs w:val="18"/>
      </w:rPr>
      <w:t>2</w:t>
    </w:r>
    <w:r>
      <w:rPr>
        <w:color w:val="000000"/>
        <w:sz w:val="18"/>
        <w:szCs w:val="18"/>
      </w:rPr>
      <w:fldChar w:fldCharType="end"/>
    </w:r>
  </w:p>
  <w:p w14:paraId="000000B3" w14:textId="77777777" w:rsidR="004E4650" w:rsidRDefault="00346825">
    <w:pPr>
      <w:pBdr>
        <w:top w:val="nil"/>
        <w:left w:val="nil"/>
        <w:bottom w:val="nil"/>
        <w:right w:val="nil"/>
        <w:between w:val="nil"/>
      </w:pBdr>
      <w:tabs>
        <w:tab w:val="center" w:pos="4680"/>
        <w:tab w:val="right" w:pos="9360"/>
      </w:tabs>
      <w:ind w:right="360"/>
      <w:rPr>
        <w:color w:val="000000"/>
        <w:sz w:val="18"/>
        <w:szCs w:val="18"/>
      </w:rPr>
    </w:pPr>
    <w:r>
      <w:rPr>
        <w:color w:val="000000"/>
        <w:sz w:val="18"/>
        <w:szCs w:val="18"/>
      </w:rPr>
      <w:t>SNE antiracism policy DRAFT 1.docx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AB0EE" w14:textId="77777777" w:rsidR="00693B04" w:rsidRDefault="00693B04">
      <w:r>
        <w:separator/>
      </w:r>
    </w:p>
  </w:footnote>
  <w:footnote w:type="continuationSeparator" w:id="0">
    <w:p w14:paraId="3BF7B062" w14:textId="77777777" w:rsidR="00693B04" w:rsidRDefault="00693B04">
      <w:r>
        <w:continuationSeparator/>
      </w:r>
    </w:p>
  </w:footnote>
  <w:footnote w:id="1">
    <w:p w14:paraId="000000B6" w14:textId="77777777" w:rsidR="004E4650" w:rsidRDefault="00346825">
      <w:pPr>
        <w:rPr>
          <w:sz w:val="20"/>
          <w:szCs w:val="20"/>
        </w:rPr>
      </w:pPr>
      <w:r>
        <w:rPr>
          <w:vertAlign w:val="superscript"/>
        </w:rPr>
        <w:footnoteRef/>
      </w:r>
      <w:r>
        <w:rPr>
          <w:sz w:val="20"/>
          <w:szCs w:val="20"/>
        </w:rPr>
        <w:t xml:space="preserve"> “Points of Engagement,” Presbyterian Church (U.S.A.), Churchwide Antiracism Policy, approved by the 222</w:t>
      </w:r>
      <w:r>
        <w:rPr>
          <w:sz w:val="20"/>
          <w:szCs w:val="20"/>
          <w:vertAlign w:val="superscript"/>
        </w:rPr>
        <w:t>nd</w:t>
      </w:r>
      <w:r>
        <w:rPr>
          <w:sz w:val="20"/>
          <w:szCs w:val="20"/>
        </w:rPr>
        <w:t xml:space="preserve"> General Assembly,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85E41"/>
    <w:multiLevelType w:val="multilevel"/>
    <w:tmpl w:val="6DE69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B06C9"/>
    <w:multiLevelType w:val="multilevel"/>
    <w:tmpl w:val="1EA64C5E"/>
    <w:lvl w:ilvl="0">
      <w:start w:val="1"/>
      <w:numFmt w:val="bullet"/>
      <w:lvlText w:val="●"/>
      <w:lvlJc w:val="left"/>
      <w:pPr>
        <w:ind w:left="720" w:hanging="360"/>
      </w:pPr>
      <w:rPr>
        <w:rFonts w:ascii="Arial" w:eastAsia="Arial" w:hAnsi="Arial" w:cs="Arial"/>
        <w:sz w:val="41"/>
        <w:szCs w:val="4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31618"/>
    <w:multiLevelType w:val="multilevel"/>
    <w:tmpl w:val="B12A0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363E80"/>
    <w:multiLevelType w:val="multilevel"/>
    <w:tmpl w:val="CAAA652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286280"/>
    <w:multiLevelType w:val="multilevel"/>
    <w:tmpl w:val="4BA68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9D5A06"/>
    <w:multiLevelType w:val="multilevel"/>
    <w:tmpl w:val="DAD0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BB4143"/>
    <w:multiLevelType w:val="multilevel"/>
    <w:tmpl w:val="CD92D8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1D7464"/>
    <w:multiLevelType w:val="multilevel"/>
    <w:tmpl w:val="CC5E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72776A"/>
    <w:multiLevelType w:val="multilevel"/>
    <w:tmpl w:val="F26CB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9308030">
    <w:abstractNumId w:val="0"/>
  </w:num>
  <w:num w:numId="2" w16cid:durableId="548616863">
    <w:abstractNumId w:val="3"/>
  </w:num>
  <w:num w:numId="3" w16cid:durableId="1528789405">
    <w:abstractNumId w:val="4"/>
  </w:num>
  <w:num w:numId="4" w16cid:durableId="1127773609">
    <w:abstractNumId w:val="8"/>
  </w:num>
  <w:num w:numId="5" w16cid:durableId="1915049525">
    <w:abstractNumId w:val="5"/>
  </w:num>
  <w:num w:numId="6" w16cid:durableId="831485038">
    <w:abstractNumId w:val="7"/>
  </w:num>
  <w:num w:numId="7" w16cid:durableId="660695729">
    <w:abstractNumId w:val="2"/>
  </w:num>
  <w:num w:numId="8" w16cid:durableId="183592180">
    <w:abstractNumId w:val="6"/>
  </w:num>
  <w:num w:numId="9" w16cid:durableId="603921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50"/>
    <w:rsid w:val="000567DC"/>
    <w:rsid w:val="001A496D"/>
    <w:rsid w:val="001F32DE"/>
    <w:rsid w:val="00294975"/>
    <w:rsid w:val="00346825"/>
    <w:rsid w:val="003F787F"/>
    <w:rsid w:val="004A2520"/>
    <w:rsid w:val="004E4650"/>
    <w:rsid w:val="0050507A"/>
    <w:rsid w:val="005E086A"/>
    <w:rsid w:val="00632EC3"/>
    <w:rsid w:val="00693B04"/>
    <w:rsid w:val="006A0D9C"/>
    <w:rsid w:val="007114BD"/>
    <w:rsid w:val="0083289A"/>
    <w:rsid w:val="008E46D9"/>
    <w:rsid w:val="008F1284"/>
    <w:rsid w:val="009A5584"/>
    <w:rsid w:val="009F28F4"/>
    <w:rsid w:val="00AD5E22"/>
    <w:rsid w:val="00C61F80"/>
    <w:rsid w:val="00C7694D"/>
    <w:rsid w:val="00E428DA"/>
    <w:rsid w:val="00FE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B6B3"/>
  <w15:docId w15:val="{6EF868D6-F90B-D04A-B6C8-88FFDA5A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7030A0"/>
      <w:sz w:val="32"/>
      <w:szCs w:val="32"/>
    </w:rPr>
  </w:style>
  <w:style w:type="paragraph" w:styleId="Heading2">
    <w:name w:val="heading 2"/>
    <w:basedOn w:val="Normal"/>
    <w:next w:val="Normal"/>
    <w:uiPriority w:val="9"/>
    <w:semiHidden/>
    <w:unhideWhenUsed/>
    <w:qFormat/>
    <w:pPr>
      <w:keepNext/>
      <w:keepLines/>
      <w:shd w:val="clear" w:color="auto" w:fill="7030A0"/>
      <w:spacing w:before="40"/>
      <w:outlineLvl w:val="1"/>
    </w:pPr>
    <w:rPr>
      <w:color w:val="FFFFF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cusa.org/site_media/media/uploads/oga/markers_of_accountability_in_antiracism_work.pdf" TargetMode="External"/><Relationship Id="rId13" Type="http://schemas.openxmlformats.org/officeDocument/2006/relationships/hyperlink" Target="mailto:Jermaine.Ross.Allam@pcu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byterianmission.org/ministries/center-for-repai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ssroadsantiracis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ubileepractice.org/" TargetMode="External"/><Relationship Id="rId4" Type="http://schemas.openxmlformats.org/officeDocument/2006/relationships/settings" Target="settings.xml"/><Relationship Id="rId9" Type="http://schemas.openxmlformats.org/officeDocument/2006/relationships/hyperlink" Target="https://www.presbyterianmission.org/ministries/racial-equity-womens-intercultural-ministries/gender-and-racial-justice-ministr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0SGe22VhUFjXbmhgfjY6RrWyDA==">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3486</Words>
  <Characters>19874</Characters>
  <Application>Microsoft Office Word</Application>
  <DocSecurity>0</DocSecurity>
  <Lines>165</Lines>
  <Paragraphs>46</Paragraphs>
  <ScaleCrop>false</ScaleCrop>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Malles</cp:lastModifiedBy>
  <cp:revision>2</cp:revision>
  <dcterms:created xsi:type="dcterms:W3CDTF">2024-03-07T15:02:00Z</dcterms:created>
  <dcterms:modified xsi:type="dcterms:W3CDTF">2024-03-07T15:02:00Z</dcterms:modified>
</cp:coreProperties>
</file>