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A8" w:rsidRDefault="003846A8">
      <w:pPr>
        <w:rPr>
          <w:rFonts w:ascii="Georgia" w:eastAsia="Times New Roman" w:hAnsi="Georgia"/>
          <w:color w:val="000000"/>
          <w:sz w:val="28"/>
          <w:szCs w:val="28"/>
        </w:rPr>
      </w:pPr>
      <w:r w:rsidRPr="003846A8">
        <w:rPr>
          <w:rFonts w:ascii="Georgia" w:eastAsia="Times New Roman" w:hAnsi="Georgia"/>
          <w:color w:val="000000"/>
          <w:sz w:val="28"/>
          <w:szCs w:val="28"/>
        </w:rPr>
        <w:t>Dear members of the Geneva Presbytery,</w:t>
      </w:r>
    </w:p>
    <w:p w:rsidR="003846A8" w:rsidRDefault="003846A8">
      <w:pPr>
        <w:rPr>
          <w:rFonts w:ascii="Georgia" w:eastAsia="Times New Roman" w:hAnsi="Georgia"/>
          <w:color w:val="000000"/>
          <w:sz w:val="28"/>
          <w:szCs w:val="28"/>
        </w:rPr>
      </w:pP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We have paused the Matthew 25 grants for 2026 in order to align with the Presbytery budget cycle.</w:t>
      </w:r>
    </w:p>
    <w:p w:rsidR="003846A8" w:rsidRDefault="003846A8">
      <w:pPr>
        <w:rPr>
          <w:rFonts w:ascii="Georgia" w:eastAsia="Times New Roman" w:hAnsi="Georgia"/>
          <w:color w:val="000000"/>
          <w:sz w:val="28"/>
          <w:szCs w:val="28"/>
        </w:rPr>
      </w:pP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In early 2027, we will know exactly how much funding is available for Matthew 25 grants. At that time, we will reissue grant applications.</w:t>
      </w: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During 2026, we will focus on strengthening communication and collaboration in mission. We are hosting a Mission Fair at the Presbytery meeting on May 26 at Camp Whitman (150 Whitman Road, Penn Yan, NY 14527).</w:t>
      </w:r>
    </w:p>
    <w:p w:rsidR="003846A8" w:rsidRDefault="003846A8">
      <w:pPr>
        <w:rPr>
          <w:rFonts w:ascii="Georgia" w:eastAsia="Times New Roman" w:hAnsi="Georgia"/>
          <w:color w:val="000000"/>
          <w:sz w:val="28"/>
          <w:szCs w:val="28"/>
        </w:rPr>
      </w:pP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Matthew 5:37 reminds us: “Let your yes be yes and your no be no.”</w:t>
      </w: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We are taking these steps so that when we say “yes” to a charitable organization in our community, we have the means to follow through on that commitment.</w:t>
      </w:r>
    </w:p>
    <w:p w:rsidR="00475BE4" w:rsidRPr="003846A8" w:rsidRDefault="003846A8">
      <w:pPr>
        <w:rPr>
          <w:rFonts w:ascii="Georgia" w:hAnsi="Georgia"/>
          <w:sz w:val="28"/>
          <w:szCs w:val="28"/>
        </w:rPr>
      </w:pPr>
      <w:bookmarkStart w:id="0" w:name="_GoBack"/>
      <w:bookmarkEnd w:id="0"/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With gratitude,</w:t>
      </w: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Rev. Lynn Rubier-Capron</w:t>
      </w: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Chair, Mission and Witness Committee</w:t>
      </w:r>
      <w:r w:rsidRPr="003846A8">
        <w:rPr>
          <w:rFonts w:ascii="Georgia" w:eastAsia="Times New Roman" w:hAnsi="Georgia"/>
          <w:sz w:val="28"/>
          <w:szCs w:val="28"/>
        </w:rPr>
        <w:br/>
      </w:r>
      <w:r w:rsidRPr="003846A8">
        <w:rPr>
          <w:rFonts w:ascii="Georgia" w:eastAsia="Times New Roman" w:hAnsi="Georgia"/>
          <w:color w:val="000000"/>
          <w:sz w:val="28"/>
          <w:szCs w:val="28"/>
        </w:rPr>
        <w:t>Geneva Presbytery</w:t>
      </w:r>
    </w:p>
    <w:sectPr w:rsidR="00475BE4" w:rsidRPr="0038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A8"/>
    <w:rsid w:val="003846A8"/>
    <w:rsid w:val="004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BCE3"/>
  <w15:chartTrackingRefBased/>
  <w15:docId w15:val="{CE498C3F-472C-4F81-A321-04D9D2EF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offic</cp:lastModifiedBy>
  <cp:revision>1</cp:revision>
  <dcterms:created xsi:type="dcterms:W3CDTF">2026-03-03T19:08:00Z</dcterms:created>
  <dcterms:modified xsi:type="dcterms:W3CDTF">2026-03-03T19:10:00Z</dcterms:modified>
</cp:coreProperties>
</file>